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6A5C" w14:textId="77777777" w:rsidR="00D84024" w:rsidRPr="00D84024" w:rsidRDefault="00D84024" w:rsidP="00D84024">
      <w:pPr>
        <w:pStyle w:val="Heading2"/>
        <w:jc w:val="center"/>
        <w:rPr>
          <w:rFonts w:ascii="Times New Roman" w:hAnsi="Times New Roman" w:cs="Times New Roman"/>
          <w:color w:val="auto"/>
          <w:sz w:val="28"/>
          <w:szCs w:val="28"/>
        </w:rPr>
      </w:pPr>
      <w:r w:rsidRPr="00D84024">
        <w:rPr>
          <w:rFonts w:ascii="Times New Roman" w:hAnsi="Times New Roman" w:cs="Times New Roman"/>
          <w:color w:val="auto"/>
          <w:sz w:val="28"/>
          <w:szCs w:val="28"/>
        </w:rPr>
        <w:t>MOHAWK VALLEY COMMUNITY COLLEGE</w:t>
      </w:r>
    </w:p>
    <w:p w14:paraId="47352CFA" w14:textId="77777777" w:rsidR="00D84024" w:rsidRPr="00D84024" w:rsidRDefault="00D84024" w:rsidP="00D84024">
      <w:pPr>
        <w:jc w:val="center"/>
        <w:rPr>
          <w:b/>
          <w:bCs/>
          <w:sz w:val="28"/>
          <w:szCs w:val="28"/>
        </w:rPr>
      </w:pPr>
      <w:r w:rsidRPr="00D84024">
        <w:rPr>
          <w:b/>
          <w:bCs/>
          <w:sz w:val="28"/>
          <w:szCs w:val="28"/>
        </w:rPr>
        <w:t>UTICA AND ROME, NEW YORK</w:t>
      </w:r>
    </w:p>
    <w:p w14:paraId="7562E037" w14:textId="77777777" w:rsidR="00D84024" w:rsidRPr="00D84024" w:rsidRDefault="00D84024" w:rsidP="00D84024">
      <w:pPr>
        <w:jc w:val="center"/>
        <w:rPr>
          <w:rFonts w:eastAsia="Calibri"/>
          <w:b/>
        </w:rPr>
      </w:pPr>
    </w:p>
    <w:p w14:paraId="6D4092CB" w14:textId="77777777" w:rsidR="00D84024" w:rsidRPr="00D84024" w:rsidRDefault="00D84024" w:rsidP="00D84024">
      <w:pPr>
        <w:jc w:val="center"/>
        <w:rPr>
          <w:b/>
          <w:bCs/>
        </w:rPr>
      </w:pPr>
      <w:r w:rsidRPr="00D84024">
        <w:rPr>
          <w:b/>
          <w:bCs/>
          <w:sz w:val="28"/>
          <w:szCs w:val="28"/>
        </w:rPr>
        <w:t>COURSE OUTLINE</w:t>
      </w:r>
    </w:p>
    <w:p w14:paraId="614C567A" w14:textId="77777777" w:rsidR="00D84024" w:rsidRPr="00D84024" w:rsidRDefault="00D84024" w:rsidP="00D84024">
      <w:pPr>
        <w:tabs>
          <w:tab w:val="right" w:pos="9360"/>
        </w:tabs>
        <w:rPr>
          <w:b/>
          <w:sz w:val="24"/>
          <w:szCs w:val="24"/>
        </w:rPr>
      </w:pPr>
      <w:r w:rsidRPr="00D84024">
        <w:rPr>
          <w:b/>
          <w:sz w:val="24"/>
          <w:szCs w:val="24"/>
        </w:rPr>
        <w:t>AC</w:t>
      </w:r>
      <w:r>
        <w:rPr>
          <w:b/>
          <w:sz w:val="24"/>
          <w:szCs w:val="24"/>
        </w:rPr>
        <w:t xml:space="preserve"> </w:t>
      </w:r>
      <w:r w:rsidRPr="00D84024">
        <w:rPr>
          <w:b/>
          <w:sz w:val="24"/>
          <w:szCs w:val="24"/>
        </w:rPr>
        <w:t>230</w:t>
      </w:r>
      <w:r>
        <w:rPr>
          <w:b/>
          <w:sz w:val="24"/>
          <w:szCs w:val="24"/>
        </w:rPr>
        <w:t xml:space="preserve"> </w:t>
      </w:r>
      <w:r w:rsidRPr="00D84024">
        <w:rPr>
          <w:b/>
          <w:sz w:val="24"/>
          <w:szCs w:val="24"/>
        </w:rPr>
        <w:t xml:space="preserve">Financial Management                  </w:t>
      </w:r>
      <w:r>
        <w:rPr>
          <w:b/>
          <w:sz w:val="24"/>
          <w:szCs w:val="24"/>
        </w:rPr>
        <w:t xml:space="preserve">            </w:t>
      </w:r>
      <w:r w:rsidRPr="00D84024">
        <w:rPr>
          <w:b/>
          <w:sz w:val="24"/>
          <w:szCs w:val="24"/>
        </w:rPr>
        <w:t xml:space="preserve">                                </w:t>
      </w:r>
      <w:r>
        <w:rPr>
          <w:b/>
          <w:sz w:val="24"/>
          <w:szCs w:val="24"/>
        </w:rPr>
        <w:t xml:space="preserve">  C-</w:t>
      </w:r>
      <w:r w:rsidRPr="00D84024">
        <w:rPr>
          <w:b/>
          <w:sz w:val="24"/>
          <w:szCs w:val="24"/>
        </w:rPr>
        <w:t>3, P-0, CR</w:t>
      </w:r>
      <w:r>
        <w:rPr>
          <w:b/>
          <w:sz w:val="24"/>
          <w:szCs w:val="24"/>
        </w:rPr>
        <w:t>-</w:t>
      </w:r>
      <w:r w:rsidRPr="00D84024">
        <w:rPr>
          <w:b/>
          <w:sz w:val="24"/>
          <w:szCs w:val="24"/>
        </w:rPr>
        <w:t>3</w:t>
      </w:r>
    </w:p>
    <w:p w14:paraId="489E7357" w14:textId="77777777" w:rsidR="00902089" w:rsidRPr="00D84024" w:rsidRDefault="00902089" w:rsidP="00902089">
      <w:pPr>
        <w:pStyle w:val="Topics"/>
        <w:tabs>
          <w:tab w:val="clear" w:pos="180"/>
          <w:tab w:val="clear" w:pos="720"/>
          <w:tab w:val="clear" w:pos="1872"/>
          <w:tab w:val="clear" w:pos="8280"/>
        </w:tabs>
        <w:rPr>
          <w:rFonts w:ascii="Arial" w:hAnsi="Arial"/>
          <w:sz w:val="20"/>
        </w:rPr>
      </w:pPr>
    </w:p>
    <w:p w14:paraId="01BBB577" w14:textId="77777777" w:rsidR="00902089" w:rsidRPr="00D84024" w:rsidRDefault="00174FB8" w:rsidP="00D84024">
      <w:pPr>
        <w:pStyle w:val="Heading1"/>
        <w:tabs>
          <w:tab w:val="right" w:pos="9360"/>
        </w:tabs>
        <w:ind w:firstLine="0"/>
        <w:rPr>
          <w:b/>
          <w:szCs w:val="24"/>
        </w:rPr>
      </w:pPr>
      <w:r w:rsidRPr="00D84024">
        <w:rPr>
          <w:b/>
          <w:spacing w:val="-2"/>
          <w:szCs w:val="24"/>
          <w:u w:val="single"/>
        </w:rPr>
        <w:t>COURSE</w:t>
      </w:r>
      <w:r w:rsidR="00902089" w:rsidRPr="00D84024">
        <w:rPr>
          <w:b/>
          <w:szCs w:val="24"/>
          <w:u w:val="single"/>
        </w:rPr>
        <w:t xml:space="preserve"> DESCRIPTION</w:t>
      </w:r>
      <w:r w:rsidR="00902089" w:rsidRPr="00D84024">
        <w:rPr>
          <w:b/>
          <w:szCs w:val="24"/>
        </w:rPr>
        <w:t>:</w:t>
      </w:r>
    </w:p>
    <w:p w14:paraId="192D3614" w14:textId="77777777" w:rsidR="00D84024" w:rsidRDefault="00D84024" w:rsidP="00D84024">
      <w:pPr>
        <w:rPr>
          <w:sz w:val="24"/>
          <w:szCs w:val="24"/>
        </w:rPr>
      </w:pPr>
      <w:r>
        <w:rPr>
          <w:sz w:val="24"/>
          <w:szCs w:val="24"/>
        </w:rPr>
        <w:t>This course d</w:t>
      </w:r>
      <w:r w:rsidR="00722578" w:rsidRPr="00D84024">
        <w:rPr>
          <w:sz w:val="24"/>
          <w:szCs w:val="24"/>
        </w:rPr>
        <w:t xml:space="preserve">evelops the role of the finance function and financial decision-making as it relates to the entire business organization. It stresses the financial planning of the requirements for funds, the effective acquisition of these funds (from internal sources and from capital markets), and the control of the use of these funds within the business. </w:t>
      </w:r>
    </w:p>
    <w:p w14:paraId="7680584F" w14:textId="77777777" w:rsidR="00D84024" w:rsidRDefault="00D84024" w:rsidP="004C6F54">
      <w:pPr>
        <w:rPr>
          <w:sz w:val="24"/>
          <w:szCs w:val="24"/>
        </w:rPr>
      </w:pPr>
    </w:p>
    <w:p w14:paraId="34C8C4A3" w14:textId="77777777" w:rsidR="004C6F54" w:rsidRPr="00D84024" w:rsidRDefault="004C6F54" w:rsidP="004C6F54">
      <w:pPr>
        <w:rPr>
          <w:sz w:val="24"/>
          <w:szCs w:val="24"/>
        </w:rPr>
      </w:pPr>
      <w:r w:rsidRPr="00D84024">
        <w:rPr>
          <w:sz w:val="24"/>
          <w:szCs w:val="24"/>
        </w:rPr>
        <w:t>Prerequisite: AC116 Managerial Accounting</w:t>
      </w:r>
    </w:p>
    <w:p w14:paraId="152C7776" w14:textId="77777777" w:rsidR="00902089" w:rsidRPr="00D84024" w:rsidRDefault="00902089" w:rsidP="00902089">
      <w:pPr>
        <w:pStyle w:val="Topics"/>
        <w:tabs>
          <w:tab w:val="clear" w:pos="180"/>
          <w:tab w:val="clear" w:pos="720"/>
          <w:tab w:val="clear" w:pos="1872"/>
          <w:tab w:val="clear" w:pos="8280"/>
        </w:tabs>
        <w:rPr>
          <w:szCs w:val="24"/>
        </w:rPr>
      </w:pPr>
    </w:p>
    <w:p w14:paraId="65EF9FF7" w14:textId="77777777" w:rsidR="00D84024" w:rsidRPr="00D84024" w:rsidRDefault="008C5FC5" w:rsidP="00D84024">
      <w:pPr>
        <w:pStyle w:val="Heading1"/>
        <w:tabs>
          <w:tab w:val="right" w:pos="9360"/>
        </w:tabs>
        <w:ind w:firstLine="0"/>
        <w:rPr>
          <w:b/>
          <w:szCs w:val="24"/>
        </w:rPr>
      </w:pPr>
      <w:r w:rsidRPr="00D84024">
        <w:rPr>
          <w:b/>
          <w:szCs w:val="24"/>
          <w:u w:val="single"/>
        </w:rPr>
        <w:t>STUDENT LEARNING</w:t>
      </w:r>
      <w:r w:rsidR="00902089" w:rsidRPr="00D84024">
        <w:rPr>
          <w:b/>
          <w:szCs w:val="24"/>
          <w:u w:val="single"/>
        </w:rPr>
        <w:t xml:space="preserve"> </w:t>
      </w:r>
      <w:r w:rsidR="00822056" w:rsidRPr="00D84024">
        <w:rPr>
          <w:b/>
          <w:szCs w:val="24"/>
          <w:u w:val="single"/>
        </w:rPr>
        <w:t>OUTCOMES:</w:t>
      </w:r>
    </w:p>
    <w:p w14:paraId="34D8A61D" w14:textId="77777777" w:rsidR="00902089" w:rsidRPr="00AF1636" w:rsidRDefault="00902089" w:rsidP="00D84024">
      <w:pPr>
        <w:pStyle w:val="Heading1"/>
        <w:tabs>
          <w:tab w:val="right" w:pos="9360"/>
        </w:tabs>
        <w:ind w:firstLine="0"/>
        <w:rPr>
          <w:szCs w:val="24"/>
        </w:rPr>
      </w:pPr>
      <w:r w:rsidRPr="00AF1636">
        <w:rPr>
          <w:szCs w:val="24"/>
        </w:rPr>
        <w:t>Upon completion of this course the student is expected to be able to:</w:t>
      </w:r>
    </w:p>
    <w:p w14:paraId="76698923" w14:textId="77777777" w:rsidR="00C64487" w:rsidRPr="00D84024" w:rsidRDefault="00822056" w:rsidP="00AF1636">
      <w:pPr>
        <w:numPr>
          <w:ilvl w:val="0"/>
          <w:numId w:val="2"/>
        </w:numPr>
        <w:tabs>
          <w:tab w:val="clear" w:pos="1080"/>
          <w:tab w:val="num" w:pos="720"/>
        </w:tabs>
        <w:ind w:left="720"/>
        <w:rPr>
          <w:sz w:val="24"/>
          <w:szCs w:val="24"/>
        </w:rPr>
      </w:pPr>
      <w:r w:rsidRPr="00D84024">
        <w:rPr>
          <w:sz w:val="24"/>
          <w:szCs w:val="24"/>
        </w:rPr>
        <w:t>Demonstrate understanding of</w:t>
      </w:r>
      <w:r w:rsidR="00C64487" w:rsidRPr="00D84024">
        <w:rPr>
          <w:sz w:val="24"/>
          <w:szCs w:val="24"/>
        </w:rPr>
        <w:t xml:space="preserve"> the mana</w:t>
      </w:r>
      <w:r w:rsidR="00D84024">
        <w:rPr>
          <w:sz w:val="24"/>
          <w:szCs w:val="24"/>
        </w:rPr>
        <w:t>gerial finance function and its r</w:t>
      </w:r>
      <w:r w:rsidR="00C64487" w:rsidRPr="00D84024">
        <w:rPr>
          <w:sz w:val="24"/>
          <w:szCs w:val="24"/>
        </w:rPr>
        <w:t>elationship to economics, accounting, financial institutions and markets.</w:t>
      </w:r>
    </w:p>
    <w:p w14:paraId="49BF056A" w14:textId="77777777" w:rsidR="00C64487" w:rsidRPr="00D84024" w:rsidRDefault="00822056" w:rsidP="00AF1636">
      <w:pPr>
        <w:numPr>
          <w:ilvl w:val="0"/>
          <w:numId w:val="2"/>
        </w:numPr>
        <w:tabs>
          <w:tab w:val="clear" w:pos="1080"/>
          <w:tab w:val="num" w:pos="720"/>
        </w:tabs>
        <w:ind w:left="720"/>
        <w:rPr>
          <w:sz w:val="24"/>
          <w:szCs w:val="24"/>
        </w:rPr>
      </w:pPr>
      <w:r w:rsidRPr="00D84024">
        <w:rPr>
          <w:sz w:val="24"/>
          <w:szCs w:val="24"/>
        </w:rPr>
        <w:t xml:space="preserve">Perform financial ratios </w:t>
      </w:r>
      <w:r w:rsidR="00C64487" w:rsidRPr="00D84024">
        <w:rPr>
          <w:sz w:val="24"/>
          <w:szCs w:val="24"/>
        </w:rPr>
        <w:t>analy</w:t>
      </w:r>
      <w:r w:rsidRPr="00D84024">
        <w:rPr>
          <w:sz w:val="24"/>
          <w:szCs w:val="24"/>
        </w:rPr>
        <w:t>sis of</w:t>
      </w:r>
      <w:r w:rsidR="00C64487" w:rsidRPr="00D84024">
        <w:rPr>
          <w:sz w:val="24"/>
          <w:szCs w:val="24"/>
        </w:rPr>
        <w:t xml:space="preserve"> </w:t>
      </w:r>
      <w:r w:rsidRPr="00D84024">
        <w:rPr>
          <w:sz w:val="24"/>
          <w:szCs w:val="24"/>
        </w:rPr>
        <w:t>a firm</w:t>
      </w:r>
      <w:r w:rsidR="00C64487" w:rsidRPr="00D84024">
        <w:rPr>
          <w:sz w:val="24"/>
          <w:szCs w:val="24"/>
        </w:rPr>
        <w:t>’</w:t>
      </w:r>
      <w:r w:rsidRPr="00D84024">
        <w:rPr>
          <w:sz w:val="24"/>
          <w:szCs w:val="24"/>
        </w:rPr>
        <w:t>s</w:t>
      </w:r>
      <w:r w:rsidR="00C64487" w:rsidRPr="00D84024">
        <w:rPr>
          <w:sz w:val="24"/>
          <w:szCs w:val="24"/>
        </w:rPr>
        <w:t xml:space="preserve"> profitability and value.</w:t>
      </w:r>
    </w:p>
    <w:p w14:paraId="403F9D88" w14:textId="77777777" w:rsidR="00C64487" w:rsidRPr="00D84024" w:rsidRDefault="00822056" w:rsidP="00AF1636">
      <w:pPr>
        <w:numPr>
          <w:ilvl w:val="0"/>
          <w:numId w:val="2"/>
        </w:numPr>
        <w:tabs>
          <w:tab w:val="clear" w:pos="1080"/>
          <w:tab w:val="num" w:pos="720"/>
        </w:tabs>
        <w:ind w:left="720"/>
        <w:rPr>
          <w:sz w:val="24"/>
          <w:szCs w:val="24"/>
        </w:rPr>
      </w:pPr>
      <w:r w:rsidRPr="00D84024">
        <w:rPr>
          <w:sz w:val="24"/>
          <w:szCs w:val="24"/>
        </w:rPr>
        <w:t xml:space="preserve">Produce </w:t>
      </w:r>
      <w:r w:rsidR="00C64487" w:rsidRPr="00D84024">
        <w:rPr>
          <w:sz w:val="24"/>
          <w:szCs w:val="24"/>
        </w:rPr>
        <w:t xml:space="preserve">financial </w:t>
      </w:r>
      <w:r w:rsidRPr="00D84024">
        <w:rPr>
          <w:sz w:val="24"/>
          <w:szCs w:val="24"/>
        </w:rPr>
        <w:t>reports</w:t>
      </w:r>
      <w:r w:rsidR="00C64487" w:rsidRPr="00D84024">
        <w:rPr>
          <w:sz w:val="24"/>
          <w:szCs w:val="24"/>
        </w:rPr>
        <w:t>, including long-term (strategic) financi</w:t>
      </w:r>
      <w:r w:rsidRPr="00D84024">
        <w:rPr>
          <w:sz w:val="24"/>
          <w:szCs w:val="24"/>
        </w:rPr>
        <w:t>al plans and short-term (operational</w:t>
      </w:r>
      <w:r w:rsidR="00C64487" w:rsidRPr="00D84024">
        <w:rPr>
          <w:sz w:val="24"/>
          <w:szCs w:val="24"/>
        </w:rPr>
        <w:t>) financial plans.</w:t>
      </w:r>
    </w:p>
    <w:p w14:paraId="638B4511" w14:textId="77777777" w:rsidR="00C64487" w:rsidRPr="00D84024" w:rsidRDefault="00C64487" w:rsidP="00AF1636">
      <w:pPr>
        <w:numPr>
          <w:ilvl w:val="0"/>
          <w:numId w:val="2"/>
        </w:numPr>
        <w:tabs>
          <w:tab w:val="clear" w:pos="1080"/>
          <w:tab w:val="num" w:pos="720"/>
        </w:tabs>
        <w:ind w:left="720"/>
        <w:rPr>
          <w:sz w:val="24"/>
          <w:szCs w:val="24"/>
        </w:rPr>
      </w:pPr>
      <w:r w:rsidRPr="00D84024">
        <w:rPr>
          <w:sz w:val="24"/>
          <w:szCs w:val="24"/>
        </w:rPr>
        <w:t>Evaluate the pro forma income statements and balance sheets.</w:t>
      </w:r>
    </w:p>
    <w:p w14:paraId="70E59522" w14:textId="77777777" w:rsidR="00C64487" w:rsidRPr="00D84024" w:rsidRDefault="00822056" w:rsidP="00AF1636">
      <w:pPr>
        <w:numPr>
          <w:ilvl w:val="0"/>
          <w:numId w:val="2"/>
        </w:numPr>
        <w:tabs>
          <w:tab w:val="clear" w:pos="1080"/>
          <w:tab w:val="num" w:pos="720"/>
        </w:tabs>
        <w:ind w:left="720"/>
        <w:rPr>
          <w:sz w:val="24"/>
          <w:szCs w:val="24"/>
        </w:rPr>
      </w:pPr>
      <w:r w:rsidRPr="00D84024">
        <w:rPr>
          <w:sz w:val="24"/>
          <w:szCs w:val="24"/>
        </w:rPr>
        <w:t xml:space="preserve">Demonstrate an understanding of </w:t>
      </w:r>
      <w:r w:rsidR="00C64487" w:rsidRPr="00D84024">
        <w:rPr>
          <w:sz w:val="24"/>
          <w:szCs w:val="24"/>
        </w:rPr>
        <w:t>risk an</w:t>
      </w:r>
      <w:r w:rsidR="00D84024">
        <w:rPr>
          <w:sz w:val="24"/>
          <w:szCs w:val="24"/>
        </w:rPr>
        <w:t>d return, their measurement and i</w:t>
      </w:r>
      <w:r w:rsidR="00C64487" w:rsidRPr="00D84024">
        <w:rPr>
          <w:sz w:val="24"/>
          <w:szCs w:val="24"/>
        </w:rPr>
        <w:t>mpact on decision making and value of the firm.</w:t>
      </w:r>
    </w:p>
    <w:p w14:paraId="32973223" w14:textId="77777777" w:rsidR="00C64487" w:rsidRPr="00D84024" w:rsidRDefault="00822056" w:rsidP="00AF1636">
      <w:pPr>
        <w:numPr>
          <w:ilvl w:val="0"/>
          <w:numId w:val="2"/>
        </w:numPr>
        <w:tabs>
          <w:tab w:val="clear" w:pos="1080"/>
          <w:tab w:val="num" w:pos="720"/>
        </w:tabs>
        <w:ind w:left="720"/>
        <w:rPr>
          <w:sz w:val="24"/>
          <w:szCs w:val="24"/>
        </w:rPr>
      </w:pPr>
      <w:r w:rsidRPr="00D84024">
        <w:rPr>
          <w:sz w:val="24"/>
          <w:szCs w:val="24"/>
        </w:rPr>
        <w:t>Assess</w:t>
      </w:r>
      <w:r w:rsidR="00C64487" w:rsidRPr="00D84024">
        <w:rPr>
          <w:sz w:val="24"/>
          <w:szCs w:val="24"/>
        </w:rPr>
        <w:t xml:space="preserve"> the key motives of capital expendit</w:t>
      </w:r>
      <w:r w:rsidR="00D84024">
        <w:rPr>
          <w:sz w:val="24"/>
          <w:szCs w:val="24"/>
        </w:rPr>
        <w:t xml:space="preserve">ures, relevant cash inflows and </w:t>
      </w:r>
      <w:r w:rsidR="00C64487" w:rsidRPr="00D84024">
        <w:rPr>
          <w:sz w:val="24"/>
          <w:szCs w:val="24"/>
        </w:rPr>
        <w:t>expected returns.</w:t>
      </w:r>
    </w:p>
    <w:p w14:paraId="6D6B3B0F" w14:textId="77777777" w:rsidR="00C64487" w:rsidRPr="00D84024" w:rsidRDefault="004160A7" w:rsidP="00AF1636">
      <w:pPr>
        <w:numPr>
          <w:ilvl w:val="0"/>
          <w:numId w:val="2"/>
        </w:numPr>
        <w:tabs>
          <w:tab w:val="clear" w:pos="1080"/>
          <w:tab w:val="num" w:pos="720"/>
        </w:tabs>
        <w:ind w:left="720"/>
        <w:rPr>
          <w:sz w:val="24"/>
          <w:szCs w:val="24"/>
        </w:rPr>
      </w:pPr>
      <w:r w:rsidRPr="00D84024">
        <w:rPr>
          <w:sz w:val="24"/>
          <w:szCs w:val="24"/>
        </w:rPr>
        <w:t>Predict</w:t>
      </w:r>
      <w:r w:rsidR="00C64487" w:rsidRPr="00D84024">
        <w:rPr>
          <w:sz w:val="24"/>
          <w:szCs w:val="24"/>
        </w:rPr>
        <w:t xml:space="preserve"> the cost of long-term debt and capital f</w:t>
      </w:r>
      <w:r w:rsidR="00D84024">
        <w:rPr>
          <w:sz w:val="24"/>
          <w:szCs w:val="24"/>
        </w:rPr>
        <w:t xml:space="preserve">inancing, weighted average cost </w:t>
      </w:r>
      <w:r w:rsidR="00C64487" w:rsidRPr="00D84024">
        <w:rPr>
          <w:sz w:val="24"/>
          <w:szCs w:val="24"/>
        </w:rPr>
        <w:t>of capital and the methods used to evaluate investment opportunities.</w:t>
      </w:r>
    </w:p>
    <w:p w14:paraId="45C5A031" w14:textId="77777777" w:rsidR="00C64487" w:rsidRPr="00D84024" w:rsidRDefault="004160A7" w:rsidP="00AF1636">
      <w:pPr>
        <w:numPr>
          <w:ilvl w:val="0"/>
          <w:numId w:val="2"/>
        </w:numPr>
        <w:tabs>
          <w:tab w:val="clear" w:pos="1080"/>
          <w:tab w:val="num" w:pos="720"/>
        </w:tabs>
        <w:ind w:left="720"/>
        <w:rPr>
          <w:sz w:val="24"/>
          <w:szCs w:val="24"/>
        </w:rPr>
      </w:pPr>
      <w:r w:rsidRPr="00D84024">
        <w:rPr>
          <w:sz w:val="24"/>
          <w:szCs w:val="24"/>
        </w:rPr>
        <w:t xml:space="preserve">Demonstrate an understanding of </w:t>
      </w:r>
      <w:r w:rsidR="00AD425C" w:rsidRPr="00D84024">
        <w:rPr>
          <w:sz w:val="24"/>
          <w:szCs w:val="24"/>
        </w:rPr>
        <w:t>leverage, capit</w:t>
      </w:r>
      <w:r w:rsidR="00D84024">
        <w:rPr>
          <w:sz w:val="24"/>
          <w:szCs w:val="24"/>
        </w:rPr>
        <w:t xml:space="preserve">al structure and the effects of </w:t>
      </w:r>
      <w:r w:rsidR="00AD425C" w:rsidRPr="00D84024">
        <w:rPr>
          <w:sz w:val="24"/>
          <w:szCs w:val="24"/>
        </w:rPr>
        <w:t>changes in the relationship that effect valuation of the firm.</w:t>
      </w:r>
    </w:p>
    <w:p w14:paraId="499F4773" w14:textId="77777777" w:rsidR="00AD425C" w:rsidRPr="00D84024" w:rsidRDefault="004160A7" w:rsidP="00AF1636">
      <w:pPr>
        <w:numPr>
          <w:ilvl w:val="0"/>
          <w:numId w:val="2"/>
        </w:numPr>
        <w:tabs>
          <w:tab w:val="clear" w:pos="1080"/>
          <w:tab w:val="num" w:pos="720"/>
        </w:tabs>
        <w:ind w:left="720"/>
        <w:rPr>
          <w:sz w:val="24"/>
          <w:szCs w:val="24"/>
        </w:rPr>
      </w:pPr>
      <w:r w:rsidRPr="00D84024">
        <w:rPr>
          <w:sz w:val="24"/>
          <w:szCs w:val="24"/>
        </w:rPr>
        <w:t xml:space="preserve">Evaluate </w:t>
      </w:r>
      <w:r w:rsidR="00AD425C" w:rsidRPr="00D84024">
        <w:rPr>
          <w:sz w:val="24"/>
          <w:szCs w:val="24"/>
        </w:rPr>
        <w:t>spontaneous sources of funds, the</w:t>
      </w:r>
      <w:r w:rsidR="00D84024">
        <w:rPr>
          <w:sz w:val="24"/>
          <w:szCs w:val="24"/>
        </w:rPr>
        <w:t xml:space="preserve"> effects of credit on sales and </w:t>
      </w:r>
      <w:r w:rsidR="00AD425C" w:rsidRPr="00D84024">
        <w:rPr>
          <w:sz w:val="24"/>
          <w:szCs w:val="24"/>
        </w:rPr>
        <w:t>accounts receivable management, accounts payable and short-term borrowing.</w:t>
      </w:r>
    </w:p>
    <w:p w14:paraId="7E84E3D6" w14:textId="77777777" w:rsidR="00AD425C" w:rsidRPr="00D84024" w:rsidRDefault="004160A7" w:rsidP="00AF1636">
      <w:pPr>
        <w:numPr>
          <w:ilvl w:val="0"/>
          <w:numId w:val="2"/>
        </w:numPr>
        <w:tabs>
          <w:tab w:val="clear" w:pos="1080"/>
          <w:tab w:val="num" w:pos="720"/>
        </w:tabs>
        <w:ind w:left="720"/>
        <w:rPr>
          <w:sz w:val="24"/>
          <w:szCs w:val="24"/>
        </w:rPr>
      </w:pPr>
      <w:r w:rsidRPr="00D84024">
        <w:rPr>
          <w:sz w:val="24"/>
          <w:szCs w:val="24"/>
        </w:rPr>
        <w:t>Explain</w:t>
      </w:r>
      <w:r w:rsidR="00AD425C" w:rsidRPr="00D84024">
        <w:rPr>
          <w:sz w:val="24"/>
          <w:szCs w:val="24"/>
        </w:rPr>
        <w:t xml:space="preserve"> the types and major causes of</w:t>
      </w:r>
      <w:r w:rsidR="00D84024">
        <w:rPr>
          <w:sz w:val="24"/>
          <w:szCs w:val="24"/>
        </w:rPr>
        <w:t xml:space="preserve"> business failures, mergers and </w:t>
      </w:r>
      <w:r w:rsidR="00AD425C" w:rsidRPr="00D84024">
        <w:rPr>
          <w:sz w:val="24"/>
          <w:szCs w:val="24"/>
        </w:rPr>
        <w:t>divestitures.</w:t>
      </w:r>
    </w:p>
    <w:p w14:paraId="4B257982" w14:textId="77777777" w:rsidR="00AD425C" w:rsidRPr="00D84024" w:rsidRDefault="004160A7" w:rsidP="00AF1636">
      <w:pPr>
        <w:numPr>
          <w:ilvl w:val="0"/>
          <w:numId w:val="2"/>
        </w:numPr>
        <w:tabs>
          <w:tab w:val="clear" w:pos="1080"/>
          <w:tab w:val="num" w:pos="720"/>
        </w:tabs>
        <w:ind w:left="720"/>
        <w:rPr>
          <w:sz w:val="24"/>
          <w:szCs w:val="24"/>
        </w:rPr>
      </w:pPr>
      <w:r w:rsidRPr="00D84024">
        <w:rPr>
          <w:sz w:val="24"/>
          <w:szCs w:val="24"/>
        </w:rPr>
        <w:t>Demonstrate understanding of</w:t>
      </w:r>
      <w:r w:rsidR="00AD425C" w:rsidRPr="00D84024">
        <w:rPr>
          <w:sz w:val="24"/>
          <w:szCs w:val="24"/>
        </w:rPr>
        <w:t xml:space="preserve"> the factors that</w:t>
      </w:r>
      <w:r w:rsidR="00D84024">
        <w:rPr>
          <w:sz w:val="24"/>
          <w:szCs w:val="24"/>
        </w:rPr>
        <w:t xml:space="preserve"> influence financial operations </w:t>
      </w:r>
      <w:r w:rsidR="00AD425C" w:rsidRPr="00D84024">
        <w:rPr>
          <w:sz w:val="24"/>
          <w:szCs w:val="24"/>
        </w:rPr>
        <w:t>of domestic and multinational comp</w:t>
      </w:r>
      <w:r w:rsidR="00D84024">
        <w:rPr>
          <w:sz w:val="24"/>
          <w:szCs w:val="24"/>
        </w:rPr>
        <w:t xml:space="preserve">anies from foreign investments, </w:t>
      </w:r>
      <w:r w:rsidR="00AD425C" w:rsidRPr="00D84024">
        <w:rPr>
          <w:sz w:val="24"/>
          <w:szCs w:val="24"/>
        </w:rPr>
        <w:t xml:space="preserve">international debt and equity. </w:t>
      </w:r>
    </w:p>
    <w:p w14:paraId="77B3584D" w14:textId="77777777" w:rsidR="00A87B54" w:rsidRPr="00D84024" w:rsidRDefault="00A87B54" w:rsidP="00AF1636">
      <w:pPr>
        <w:rPr>
          <w:sz w:val="24"/>
          <w:szCs w:val="24"/>
        </w:rPr>
      </w:pPr>
    </w:p>
    <w:p w14:paraId="364F6747" w14:textId="77777777" w:rsidR="00A87B54" w:rsidRPr="00D84024" w:rsidRDefault="00D84024" w:rsidP="00AF1636">
      <w:pPr>
        <w:pStyle w:val="Heading1"/>
        <w:tabs>
          <w:tab w:val="right" w:pos="9360"/>
        </w:tabs>
        <w:ind w:firstLine="0"/>
        <w:rPr>
          <w:b/>
          <w:szCs w:val="24"/>
        </w:rPr>
      </w:pPr>
      <w:r>
        <w:rPr>
          <w:b/>
          <w:szCs w:val="24"/>
          <w:u w:val="single"/>
        </w:rPr>
        <w:t>MA</w:t>
      </w:r>
      <w:r w:rsidR="00174FB8" w:rsidRPr="00D84024">
        <w:rPr>
          <w:b/>
          <w:szCs w:val="24"/>
          <w:u w:val="single"/>
        </w:rPr>
        <w:t>JOR TOPICS</w:t>
      </w:r>
      <w:r w:rsidR="00A87B54" w:rsidRPr="00D84024">
        <w:rPr>
          <w:b/>
          <w:szCs w:val="24"/>
        </w:rPr>
        <w:t>:</w:t>
      </w:r>
    </w:p>
    <w:p w14:paraId="1F39D873" w14:textId="77777777" w:rsidR="004160A7" w:rsidRPr="00D84024" w:rsidRDefault="004160A7" w:rsidP="004160A7">
      <w:pPr>
        <w:numPr>
          <w:ilvl w:val="0"/>
          <w:numId w:val="3"/>
        </w:numPr>
        <w:rPr>
          <w:sz w:val="24"/>
          <w:szCs w:val="24"/>
        </w:rPr>
      </w:pPr>
      <w:r w:rsidRPr="00D84024">
        <w:rPr>
          <w:sz w:val="24"/>
          <w:szCs w:val="24"/>
        </w:rPr>
        <w:t>Financial statement analysis</w:t>
      </w:r>
    </w:p>
    <w:p w14:paraId="09317C76" w14:textId="77777777" w:rsidR="004160A7" w:rsidRPr="00D84024" w:rsidRDefault="004160A7" w:rsidP="004160A7">
      <w:pPr>
        <w:numPr>
          <w:ilvl w:val="0"/>
          <w:numId w:val="3"/>
        </w:numPr>
        <w:rPr>
          <w:sz w:val="24"/>
          <w:szCs w:val="24"/>
        </w:rPr>
      </w:pPr>
      <w:r w:rsidRPr="00D84024">
        <w:rPr>
          <w:sz w:val="24"/>
          <w:szCs w:val="24"/>
        </w:rPr>
        <w:t>Cash flow and financial planning</w:t>
      </w:r>
    </w:p>
    <w:p w14:paraId="4A8075B0" w14:textId="77777777" w:rsidR="004160A7" w:rsidRPr="00D84024" w:rsidRDefault="004160A7" w:rsidP="004160A7">
      <w:pPr>
        <w:numPr>
          <w:ilvl w:val="0"/>
          <w:numId w:val="3"/>
        </w:numPr>
        <w:rPr>
          <w:sz w:val="24"/>
          <w:szCs w:val="24"/>
        </w:rPr>
      </w:pPr>
      <w:r w:rsidRPr="00D84024">
        <w:rPr>
          <w:sz w:val="24"/>
          <w:szCs w:val="24"/>
        </w:rPr>
        <w:t>Time value of money</w:t>
      </w:r>
    </w:p>
    <w:p w14:paraId="3D2FAAF8" w14:textId="77777777" w:rsidR="004160A7" w:rsidRPr="00D84024" w:rsidRDefault="004160A7" w:rsidP="004160A7">
      <w:pPr>
        <w:numPr>
          <w:ilvl w:val="0"/>
          <w:numId w:val="3"/>
        </w:numPr>
        <w:rPr>
          <w:sz w:val="24"/>
          <w:szCs w:val="24"/>
        </w:rPr>
      </w:pPr>
      <w:r w:rsidRPr="00D84024">
        <w:rPr>
          <w:sz w:val="24"/>
          <w:szCs w:val="24"/>
        </w:rPr>
        <w:t>Capital budgeting techniques</w:t>
      </w:r>
    </w:p>
    <w:p w14:paraId="68BEB140" w14:textId="77777777" w:rsidR="004160A7" w:rsidRPr="00D84024" w:rsidRDefault="004160A7" w:rsidP="004160A7">
      <w:pPr>
        <w:numPr>
          <w:ilvl w:val="0"/>
          <w:numId w:val="3"/>
        </w:numPr>
        <w:rPr>
          <w:sz w:val="24"/>
          <w:szCs w:val="24"/>
        </w:rPr>
      </w:pPr>
      <w:r w:rsidRPr="00D84024">
        <w:rPr>
          <w:sz w:val="24"/>
          <w:szCs w:val="24"/>
        </w:rPr>
        <w:t>The cost of capital</w:t>
      </w:r>
    </w:p>
    <w:p w14:paraId="76A2D730" w14:textId="77777777" w:rsidR="004160A7" w:rsidRPr="00D84024" w:rsidRDefault="004160A7" w:rsidP="004160A7">
      <w:pPr>
        <w:numPr>
          <w:ilvl w:val="0"/>
          <w:numId w:val="3"/>
        </w:numPr>
        <w:rPr>
          <w:sz w:val="24"/>
          <w:szCs w:val="24"/>
        </w:rPr>
      </w:pPr>
      <w:r w:rsidRPr="00D84024">
        <w:rPr>
          <w:sz w:val="24"/>
          <w:szCs w:val="24"/>
        </w:rPr>
        <w:t>Leverage and capital structure</w:t>
      </w:r>
    </w:p>
    <w:p w14:paraId="60263EB4" w14:textId="77777777" w:rsidR="004160A7" w:rsidRPr="00D84024" w:rsidRDefault="004160A7" w:rsidP="004160A7">
      <w:pPr>
        <w:numPr>
          <w:ilvl w:val="0"/>
          <w:numId w:val="3"/>
        </w:numPr>
        <w:rPr>
          <w:sz w:val="24"/>
          <w:szCs w:val="24"/>
        </w:rPr>
      </w:pPr>
      <w:r w:rsidRPr="00D84024">
        <w:rPr>
          <w:sz w:val="24"/>
          <w:szCs w:val="24"/>
        </w:rPr>
        <w:t>Working capital and asset management</w:t>
      </w:r>
    </w:p>
    <w:p w14:paraId="36405961" w14:textId="77777777" w:rsidR="004160A7" w:rsidRPr="00D84024" w:rsidRDefault="004160A7" w:rsidP="004160A7">
      <w:pPr>
        <w:numPr>
          <w:ilvl w:val="0"/>
          <w:numId w:val="3"/>
        </w:numPr>
        <w:rPr>
          <w:sz w:val="24"/>
          <w:szCs w:val="24"/>
        </w:rPr>
      </w:pPr>
      <w:r w:rsidRPr="00D84024">
        <w:rPr>
          <w:sz w:val="24"/>
          <w:szCs w:val="24"/>
        </w:rPr>
        <w:t>Current liabilities</w:t>
      </w:r>
    </w:p>
    <w:p w14:paraId="5DB1BDD8" w14:textId="77777777" w:rsidR="004160A7" w:rsidRPr="00D84024" w:rsidRDefault="004160A7" w:rsidP="004160A7">
      <w:pPr>
        <w:numPr>
          <w:ilvl w:val="0"/>
          <w:numId w:val="3"/>
        </w:numPr>
        <w:rPr>
          <w:sz w:val="24"/>
          <w:szCs w:val="24"/>
        </w:rPr>
      </w:pPr>
      <w:r w:rsidRPr="00D84024">
        <w:rPr>
          <w:sz w:val="24"/>
          <w:szCs w:val="24"/>
        </w:rPr>
        <w:t>Mergers, acquisitions and business failure</w:t>
      </w:r>
    </w:p>
    <w:p w14:paraId="06CCFEFC" w14:textId="77777777" w:rsidR="008C5FC5" w:rsidRDefault="004160A7" w:rsidP="00AF1636">
      <w:pPr>
        <w:numPr>
          <w:ilvl w:val="0"/>
          <w:numId w:val="3"/>
        </w:numPr>
        <w:rPr>
          <w:sz w:val="24"/>
          <w:szCs w:val="24"/>
        </w:rPr>
      </w:pPr>
      <w:r w:rsidRPr="00D84024">
        <w:rPr>
          <w:sz w:val="24"/>
          <w:szCs w:val="24"/>
        </w:rPr>
        <w:t>International finance</w:t>
      </w:r>
    </w:p>
    <w:p w14:paraId="015EB22A" w14:textId="77777777" w:rsidR="003C21FA" w:rsidRPr="003C21FA" w:rsidRDefault="00501DB3" w:rsidP="00501DB3">
      <w:pPr>
        <w:ind w:left="360"/>
        <w:rPr>
          <w:b/>
          <w:sz w:val="24"/>
          <w:szCs w:val="24"/>
        </w:rPr>
      </w:pPr>
      <w:r w:rsidRPr="00501DB3">
        <w:rPr>
          <w:b/>
          <w:bCs/>
        </w:rPr>
        <w:t>Revised 1</w:t>
      </w:r>
      <w:r w:rsidR="00984B44">
        <w:rPr>
          <w:b/>
          <w:bCs/>
        </w:rPr>
        <w:t>0</w:t>
      </w:r>
      <w:r w:rsidRPr="00501DB3">
        <w:rPr>
          <w:b/>
          <w:bCs/>
        </w:rPr>
        <w:t>/1</w:t>
      </w:r>
      <w:r w:rsidR="00984B44">
        <w:rPr>
          <w:b/>
          <w:bCs/>
        </w:rPr>
        <w:t>9</w:t>
      </w:r>
    </w:p>
    <w:sectPr w:rsidR="003C21FA" w:rsidRPr="003C21FA" w:rsidSect="00AF163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20F7"/>
    <w:multiLevelType w:val="hybridMultilevel"/>
    <w:tmpl w:val="95C4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A2270"/>
    <w:multiLevelType w:val="hybridMultilevel"/>
    <w:tmpl w:val="354C2530"/>
    <w:lvl w:ilvl="0" w:tplc="6B7AB8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EB4507"/>
    <w:multiLevelType w:val="singleLevel"/>
    <w:tmpl w:val="AB0C7574"/>
    <w:lvl w:ilvl="0">
      <w:start w:val="1"/>
      <w:numFmt w:val="upperRoman"/>
      <w:lvlText w:val="%1."/>
      <w:lvlJc w:val="left"/>
      <w:pPr>
        <w:tabs>
          <w:tab w:val="num" w:pos="360"/>
        </w:tabs>
        <w:ind w:left="360" w:hanging="720"/>
      </w:pPr>
      <w:rPr>
        <w:rFonts w:hint="default"/>
      </w:rPr>
    </w:lvl>
  </w:abstractNum>
  <w:num w:numId="1" w16cid:durableId="13500577">
    <w:abstractNumId w:val="2"/>
  </w:num>
  <w:num w:numId="2" w16cid:durableId="383483465">
    <w:abstractNumId w:val="1"/>
  </w:num>
  <w:num w:numId="3" w16cid:durableId="96909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2089"/>
    <w:rsid w:val="0001781A"/>
    <w:rsid w:val="000445BE"/>
    <w:rsid w:val="000669A4"/>
    <w:rsid w:val="000843E2"/>
    <w:rsid w:val="000848A4"/>
    <w:rsid w:val="00096380"/>
    <w:rsid w:val="000B07FE"/>
    <w:rsid w:val="000D4604"/>
    <w:rsid w:val="000F5C97"/>
    <w:rsid w:val="00147E1A"/>
    <w:rsid w:val="0016024D"/>
    <w:rsid w:val="00172278"/>
    <w:rsid w:val="00174FB8"/>
    <w:rsid w:val="00180E25"/>
    <w:rsid w:val="0018763E"/>
    <w:rsid w:val="00195C6D"/>
    <w:rsid w:val="001B60A4"/>
    <w:rsid w:val="001B6C7E"/>
    <w:rsid w:val="001F2D3F"/>
    <w:rsid w:val="00206E17"/>
    <w:rsid w:val="00233906"/>
    <w:rsid w:val="0023471A"/>
    <w:rsid w:val="00243B66"/>
    <w:rsid w:val="00253B25"/>
    <w:rsid w:val="00281239"/>
    <w:rsid w:val="00290D0F"/>
    <w:rsid w:val="0029594F"/>
    <w:rsid w:val="002A4B1F"/>
    <w:rsid w:val="002A5355"/>
    <w:rsid w:val="002B591E"/>
    <w:rsid w:val="002D0DE8"/>
    <w:rsid w:val="00312F98"/>
    <w:rsid w:val="00340A60"/>
    <w:rsid w:val="00342120"/>
    <w:rsid w:val="0035230D"/>
    <w:rsid w:val="00364D33"/>
    <w:rsid w:val="003736D3"/>
    <w:rsid w:val="00377557"/>
    <w:rsid w:val="00390FFE"/>
    <w:rsid w:val="00394AC4"/>
    <w:rsid w:val="003973D3"/>
    <w:rsid w:val="003A2A0E"/>
    <w:rsid w:val="003C21FA"/>
    <w:rsid w:val="003F6215"/>
    <w:rsid w:val="004065D8"/>
    <w:rsid w:val="004069BD"/>
    <w:rsid w:val="00415373"/>
    <w:rsid w:val="004160A7"/>
    <w:rsid w:val="00417631"/>
    <w:rsid w:val="00430F77"/>
    <w:rsid w:val="004365E6"/>
    <w:rsid w:val="00441C93"/>
    <w:rsid w:val="004425EA"/>
    <w:rsid w:val="00460DA1"/>
    <w:rsid w:val="00480D13"/>
    <w:rsid w:val="004C6F54"/>
    <w:rsid w:val="00501DB3"/>
    <w:rsid w:val="0052124E"/>
    <w:rsid w:val="00525DA6"/>
    <w:rsid w:val="0053031D"/>
    <w:rsid w:val="005679E9"/>
    <w:rsid w:val="00590856"/>
    <w:rsid w:val="005A0B50"/>
    <w:rsid w:val="005C3FD2"/>
    <w:rsid w:val="005D0C14"/>
    <w:rsid w:val="005E32AE"/>
    <w:rsid w:val="00610B76"/>
    <w:rsid w:val="00636353"/>
    <w:rsid w:val="00645FB8"/>
    <w:rsid w:val="00650B56"/>
    <w:rsid w:val="00667360"/>
    <w:rsid w:val="00697147"/>
    <w:rsid w:val="006B1DA2"/>
    <w:rsid w:val="006C3497"/>
    <w:rsid w:val="006F789F"/>
    <w:rsid w:val="00715370"/>
    <w:rsid w:val="00722578"/>
    <w:rsid w:val="00726112"/>
    <w:rsid w:val="00733EEF"/>
    <w:rsid w:val="00766941"/>
    <w:rsid w:val="00780160"/>
    <w:rsid w:val="007B765E"/>
    <w:rsid w:val="007C2C20"/>
    <w:rsid w:val="007D7613"/>
    <w:rsid w:val="007E0656"/>
    <w:rsid w:val="00822056"/>
    <w:rsid w:val="00832ECD"/>
    <w:rsid w:val="00837BD4"/>
    <w:rsid w:val="008403A0"/>
    <w:rsid w:val="00871020"/>
    <w:rsid w:val="008A05EE"/>
    <w:rsid w:val="008B50D2"/>
    <w:rsid w:val="008C5FC5"/>
    <w:rsid w:val="008D3C97"/>
    <w:rsid w:val="008E694E"/>
    <w:rsid w:val="00902089"/>
    <w:rsid w:val="0091438E"/>
    <w:rsid w:val="00917FDA"/>
    <w:rsid w:val="00934680"/>
    <w:rsid w:val="00950AEA"/>
    <w:rsid w:val="0097504F"/>
    <w:rsid w:val="00984B44"/>
    <w:rsid w:val="009869B8"/>
    <w:rsid w:val="00991EEB"/>
    <w:rsid w:val="009A59C3"/>
    <w:rsid w:val="009D3329"/>
    <w:rsid w:val="009E44AF"/>
    <w:rsid w:val="00A40D21"/>
    <w:rsid w:val="00A82D58"/>
    <w:rsid w:val="00A87B54"/>
    <w:rsid w:val="00AD0FD6"/>
    <w:rsid w:val="00AD425C"/>
    <w:rsid w:val="00AE223D"/>
    <w:rsid w:val="00AF0AAD"/>
    <w:rsid w:val="00AF1636"/>
    <w:rsid w:val="00B45834"/>
    <w:rsid w:val="00B56D44"/>
    <w:rsid w:val="00B67D84"/>
    <w:rsid w:val="00B84DE5"/>
    <w:rsid w:val="00BE5FF1"/>
    <w:rsid w:val="00BF65FB"/>
    <w:rsid w:val="00C14E52"/>
    <w:rsid w:val="00C64487"/>
    <w:rsid w:val="00C67464"/>
    <w:rsid w:val="00C91037"/>
    <w:rsid w:val="00CB332F"/>
    <w:rsid w:val="00CE116E"/>
    <w:rsid w:val="00D53174"/>
    <w:rsid w:val="00D72B97"/>
    <w:rsid w:val="00D84024"/>
    <w:rsid w:val="00DB3368"/>
    <w:rsid w:val="00DD3FF8"/>
    <w:rsid w:val="00DE60A6"/>
    <w:rsid w:val="00DE7413"/>
    <w:rsid w:val="00DE762C"/>
    <w:rsid w:val="00E1211A"/>
    <w:rsid w:val="00E87631"/>
    <w:rsid w:val="00E90E9F"/>
    <w:rsid w:val="00EB0047"/>
    <w:rsid w:val="00EB0F67"/>
    <w:rsid w:val="00EC5FB8"/>
    <w:rsid w:val="00ED54D2"/>
    <w:rsid w:val="00F10736"/>
    <w:rsid w:val="00F60F98"/>
    <w:rsid w:val="00F7730E"/>
    <w:rsid w:val="00F96CFB"/>
    <w:rsid w:val="00FA6A80"/>
    <w:rsid w:val="00FB20E5"/>
    <w:rsid w:val="00FE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C6A72"/>
  <w15:docId w15:val="{05E0A07D-F688-4897-AA8A-17026917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089"/>
  </w:style>
  <w:style w:type="paragraph" w:styleId="Heading1">
    <w:name w:val="heading 1"/>
    <w:basedOn w:val="Normal"/>
    <w:next w:val="Normal"/>
    <w:qFormat/>
    <w:rsid w:val="00902089"/>
    <w:pPr>
      <w:keepNext/>
      <w:ind w:hanging="360"/>
      <w:outlineLvl w:val="0"/>
    </w:pPr>
    <w:rPr>
      <w:sz w:val="24"/>
    </w:rPr>
  </w:style>
  <w:style w:type="paragraph" w:styleId="Heading2">
    <w:name w:val="heading 2"/>
    <w:basedOn w:val="Normal"/>
    <w:next w:val="Normal"/>
    <w:link w:val="Heading2Char"/>
    <w:semiHidden/>
    <w:unhideWhenUsed/>
    <w:qFormat/>
    <w:rsid w:val="00D840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902089"/>
    <w:pPr>
      <w:keepNext/>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2089"/>
    <w:pPr>
      <w:jc w:val="center"/>
    </w:pPr>
    <w:rPr>
      <w:sz w:val="24"/>
    </w:rPr>
  </w:style>
  <w:style w:type="paragraph" w:customStyle="1" w:styleId="Topics">
    <w:name w:val="Topics"/>
    <w:basedOn w:val="Normal"/>
    <w:rsid w:val="00902089"/>
    <w:pPr>
      <w:tabs>
        <w:tab w:val="decimal" w:pos="180"/>
        <w:tab w:val="left" w:pos="720"/>
        <w:tab w:val="left" w:pos="1872"/>
        <w:tab w:val="center" w:pos="8280"/>
      </w:tabs>
    </w:pPr>
    <w:rPr>
      <w:sz w:val="24"/>
    </w:rPr>
  </w:style>
  <w:style w:type="character" w:customStyle="1" w:styleId="Heading2Char">
    <w:name w:val="Heading 2 Char"/>
    <w:basedOn w:val="DefaultParagraphFont"/>
    <w:link w:val="Heading2"/>
    <w:semiHidden/>
    <w:rsid w:val="00D840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0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5324">
      <w:bodyDiv w:val="1"/>
      <w:marLeft w:val="0"/>
      <w:marRight w:val="0"/>
      <w:marTop w:val="0"/>
      <w:marBottom w:val="0"/>
      <w:divBdr>
        <w:top w:val="none" w:sz="0" w:space="0" w:color="auto"/>
        <w:left w:val="none" w:sz="0" w:space="0" w:color="auto"/>
        <w:bottom w:val="none" w:sz="0" w:space="0" w:color="auto"/>
        <w:right w:val="none" w:sz="0" w:space="0" w:color="auto"/>
      </w:divBdr>
    </w:div>
    <w:div w:id="237054822">
      <w:bodyDiv w:val="1"/>
      <w:marLeft w:val="0"/>
      <w:marRight w:val="0"/>
      <w:marTop w:val="0"/>
      <w:marBottom w:val="0"/>
      <w:divBdr>
        <w:top w:val="none" w:sz="0" w:space="0" w:color="auto"/>
        <w:left w:val="none" w:sz="0" w:space="0" w:color="auto"/>
        <w:bottom w:val="none" w:sz="0" w:space="0" w:color="auto"/>
        <w:right w:val="none" w:sz="0" w:space="0" w:color="auto"/>
      </w:divBdr>
    </w:div>
    <w:div w:id="1714230728">
      <w:bodyDiv w:val="1"/>
      <w:marLeft w:val="0"/>
      <w:marRight w:val="0"/>
      <w:marTop w:val="0"/>
      <w:marBottom w:val="0"/>
      <w:divBdr>
        <w:top w:val="none" w:sz="0" w:space="0" w:color="auto"/>
        <w:left w:val="none" w:sz="0" w:space="0" w:color="auto"/>
        <w:bottom w:val="none" w:sz="0" w:space="0" w:color="auto"/>
        <w:right w:val="none" w:sz="0" w:space="0" w:color="auto"/>
      </w:divBdr>
    </w:div>
    <w:div w:id="17753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MVCC</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subject/>
  <dc:creator>dboyce</dc:creator>
  <cp:keywords/>
  <dc:description/>
  <cp:lastModifiedBy>Lisa Tripoli</cp:lastModifiedBy>
  <cp:revision>9</cp:revision>
  <dcterms:created xsi:type="dcterms:W3CDTF">2011-03-04T13:38:00Z</dcterms:created>
  <dcterms:modified xsi:type="dcterms:W3CDTF">2023-07-13T17:17:00Z</dcterms:modified>
</cp:coreProperties>
</file>