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AFB7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MOHAWK VALLEY COMMUNITY COLLEGE</w:t>
      </w:r>
    </w:p>
    <w:p w14:paraId="3805AEC3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UTICA &amp; ROME, NEW YORK</w:t>
      </w:r>
    </w:p>
    <w:p w14:paraId="25569708" w14:textId="77777777" w:rsidR="00057B87" w:rsidRDefault="00057B87">
      <w:pPr>
        <w:spacing w:line="240" w:lineRule="auto"/>
        <w:ind w:left="360"/>
        <w:jc w:val="center"/>
        <w:rPr>
          <w:rFonts w:ascii="Calibri" w:eastAsia="Calibri" w:hAnsi="Calibri" w:cs="Calibri"/>
        </w:rPr>
      </w:pPr>
    </w:p>
    <w:p w14:paraId="05ECDF0F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COURSE OUTLINE</w:t>
      </w:r>
    </w:p>
    <w:p w14:paraId="6B35EB0F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b/>
        </w:rPr>
      </w:pPr>
    </w:p>
    <w:p w14:paraId="0E878986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TRANSPORTATION ENGINEERING</w:t>
      </w:r>
    </w:p>
    <w:p w14:paraId="00B3A2E4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 231</w:t>
      </w:r>
    </w:p>
    <w:p w14:paraId="067CA3B4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14:paraId="76A0DD92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14:paraId="6DA2AB8A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61ABB8F2" w14:textId="77777777" w:rsidR="00245773" w:rsidRDefault="002457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09D1A70D" w14:textId="77777777" w:rsidR="00245773" w:rsidRDefault="002457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49BCB77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7D9514C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710ABE0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59E6CFE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9C82416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E1D5BB3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753B799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1B72CB1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B3A6069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9917B60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D370CE9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3F703DD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65BF820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14A9801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5B61090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4A658F9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CB0419D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0D21938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71E7CD8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7A83BEA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C0F6ADC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6832E4C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</w:p>
    <w:p w14:paraId="3193F22D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1" w:name="_heading=h.h0fgi4wh289v" w:colFirst="0" w:colLast="0"/>
      <w:bookmarkEnd w:id="1"/>
    </w:p>
    <w:p w14:paraId="13BE76A7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CDA9107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7FA8166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0430750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67C590F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B717BDA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MOHAWK VALLEY COMMUNITY COLLEGE</w:t>
      </w:r>
    </w:p>
    <w:p w14:paraId="3BA92726" w14:textId="77777777" w:rsidR="00057B87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UTICA &amp; ROME, NEW YORK</w:t>
      </w:r>
    </w:p>
    <w:p w14:paraId="634FA52F" w14:textId="77777777" w:rsidR="00057B87" w:rsidRDefault="00057B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14:paraId="494764E6" w14:textId="77777777" w:rsidR="00057B87" w:rsidRDefault="00057B87">
      <w:pPr>
        <w:spacing w:line="240" w:lineRule="auto"/>
        <w:ind w:left="360"/>
        <w:jc w:val="center"/>
        <w:rPr>
          <w:rFonts w:ascii="Calibri" w:eastAsia="Calibri" w:hAnsi="Calibri" w:cs="Calibri"/>
        </w:rPr>
      </w:pPr>
    </w:p>
    <w:p w14:paraId="52F6B594" w14:textId="77777777" w:rsidR="00057B87" w:rsidRDefault="00000000">
      <w:pPr>
        <w:spacing w:line="240" w:lineRule="auto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Outline: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CT 231 – Transportation Engineering</w:t>
      </w:r>
    </w:p>
    <w:p w14:paraId="5DA0D4E4" w14:textId="77777777" w:rsidR="00057B87" w:rsidRDefault="00057B87">
      <w:pPr>
        <w:spacing w:line="240" w:lineRule="auto"/>
        <w:ind w:left="360"/>
        <w:jc w:val="center"/>
        <w:rPr>
          <w:rFonts w:ascii="Calibri" w:eastAsia="Calibri" w:hAnsi="Calibri" w:cs="Calibri"/>
          <w:b/>
        </w:rPr>
      </w:pPr>
    </w:p>
    <w:p w14:paraId="7E141EC4" w14:textId="77777777" w:rsidR="00057B87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Catalog Description</w:t>
      </w:r>
    </w:p>
    <w:p w14:paraId="64ED53A4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7FAE9FF4" w14:textId="77777777" w:rsidR="00057B87" w:rsidRDefault="00000000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 231 Transportation Engineering [C-2, P-2, CR-3]</w:t>
      </w:r>
    </w:p>
    <w:p w14:paraId="693B4AA0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</w:rPr>
      </w:pPr>
    </w:p>
    <w:p w14:paraId="22AAC70D" w14:textId="77777777" w:rsidR="00057B87" w:rsidRDefault="00000000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course covers transportation modes including the interlocking relationships among transportation, economics, community, and the environment. Emphasis is placed on the design of roads and highways utilizing AASHTO’s A Policy on Geometric Design of Highways and Streets and the NYSDOT Highway Design Manual.  Practicums include the use of computer software for various aspects of the design process.</w:t>
      </w:r>
    </w:p>
    <w:p w14:paraId="0CA2F8EB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</w:rPr>
      </w:pPr>
    </w:p>
    <w:p w14:paraId="633415E0" w14:textId="77777777" w:rsidR="00057B87" w:rsidRDefault="00000000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Corequisite: CT 221 Strength of Materials: Civil</w:t>
      </w:r>
    </w:p>
    <w:p w14:paraId="60382FA7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</w:rPr>
      </w:pPr>
    </w:p>
    <w:p w14:paraId="66890E7B" w14:textId="77777777" w:rsidR="00057B87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Materials</w:t>
      </w:r>
    </w:p>
    <w:p w14:paraId="32FD6558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238B46AC" w14:textId="276342FD" w:rsidR="00057B87" w:rsidRDefault="00000000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Scientific calculator, engineering computation paper, 1” (minimum) 3-ring binder</w:t>
      </w:r>
    </w:p>
    <w:p w14:paraId="3122F2AD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</w:rPr>
      </w:pPr>
    </w:p>
    <w:p w14:paraId="24C4A78C" w14:textId="77777777" w:rsidR="00057B87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Objectives</w:t>
      </w:r>
    </w:p>
    <w:p w14:paraId="275C7164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2076C067" w14:textId="77777777" w:rsidR="00057B87" w:rsidRDefault="00000000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purpose of this course is to familiarize students with the fundamentals of transportation engineering with an emphasis on highway design. The course includes a wide variety of topics from engineering ethics to transportation planning and the development of plans, specifications, and estimate package for a highway project.</w:t>
      </w:r>
    </w:p>
    <w:p w14:paraId="06BFF64E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0D58BB5F" w14:textId="77777777" w:rsidR="00057B87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Student Learning Outcomes </w:t>
      </w:r>
      <w:r>
        <w:rPr>
          <w:rFonts w:ascii="Calibri" w:eastAsia="Calibri" w:hAnsi="Calibri" w:cs="Calibri"/>
          <w:i/>
        </w:rPr>
        <w:t>(ETAC-ABET Assessment Criteria)</w:t>
      </w:r>
    </w:p>
    <w:p w14:paraId="2018E55C" w14:textId="77777777" w:rsidR="00057B87" w:rsidRDefault="00057B87">
      <w:pPr>
        <w:spacing w:line="240" w:lineRule="auto"/>
        <w:ind w:left="720"/>
        <w:rPr>
          <w:rFonts w:ascii="Calibri" w:eastAsia="Calibri" w:hAnsi="Calibri" w:cs="Calibri"/>
          <w:i/>
        </w:rPr>
      </w:pPr>
    </w:p>
    <w:p w14:paraId="7623B696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bookmarkStart w:id="2" w:name="_Hlk112232771"/>
      <w:r>
        <w:rPr>
          <w:rFonts w:ascii="Calibri" w:eastAsia="Calibri" w:hAnsi="Calibri" w:cs="Calibri"/>
        </w:rPr>
        <w:t>Students will be able to identify the professional and ethical responsibilities of an engineer according to the engineering cannons/code of ethics.</w:t>
      </w:r>
    </w:p>
    <w:p w14:paraId="53209339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identify the various modes of transportation.</w:t>
      </w:r>
    </w:p>
    <w:p w14:paraId="23BCDFEE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interpret and apply geometric design standards for a highway design project. (1, 2)</w:t>
      </w:r>
    </w:p>
    <w:p w14:paraId="1FE7685B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apply knowledge and principles to solve technical problems relating to the layout of horizontal and vertical curves and superelevation calculations. (1, 2)</w:t>
      </w:r>
    </w:p>
    <w:p w14:paraId="0B9B3C0F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be able to describe and identify appropriate pavement treatments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make improvements to an existing highway facility. (1, 2, 3)</w:t>
      </w:r>
    </w:p>
    <w:p w14:paraId="5D5BCC7C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draw cross-sections and typical sections. (1, 2)</w:t>
      </w:r>
    </w:p>
    <w:p w14:paraId="25C0A45D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perform a life cycle cost analysis. (1, 2)</w:t>
      </w:r>
    </w:p>
    <w:p w14:paraId="6A6E4C2A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estimate material quantities relating to a highway project. (1, 3)</w:t>
      </w:r>
    </w:p>
    <w:p w14:paraId="246CD2EF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demonstrate the ability to use basic software (Word, Excel, PPT).</w:t>
      </w:r>
    </w:p>
    <w:p w14:paraId="7DE4CEF9" w14:textId="77777777" w:rsidR="00057B87" w:rsidRDefault="00000000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function effectively as a member of a team. (5)</w:t>
      </w:r>
    </w:p>
    <w:bookmarkEnd w:id="2"/>
    <w:p w14:paraId="4DE5107B" w14:textId="77777777" w:rsidR="00057B87" w:rsidRDefault="00057B87">
      <w:pPr>
        <w:keepNext/>
        <w:spacing w:line="240" w:lineRule="auto"/>
        <w:jc w:val="both"/>
        <w:rPr>
          <w:rFonts w:ascii="Calibri" w:eastAsia="Calibri" w:hAnsi="Calibri" w:cs="Calibri"/>
          <w:i/>
        </w:rPr>
      </w:pPr>
    </w:p>
    <w:p w14:paraId="67B6196B" w14:textId="77777777" w:rsidR="00057B87" w:rsidRDefault="00000000">
      <w:pPr>
        <w:keepNext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Major Topics</w:t>
      </w:r>
    </w:p>
    <w:p w14:paraId="4FFA1CCD" w14:textId="77777777" w:rsidR="00057B87" w:rsidRDefault="00057B87">
      <w:pPr>
        <w:keepNext/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3"/>
        <w:tblW w:w="8640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7305"/>
      </w:tblGrid>
      <w:tr w:rsidR="00057B87" w14:paraId="43265686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B2C6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28A7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057B87" w14:paraId="4B2DA57A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33F0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4F30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Introductions and fundamentals, transportation issues</w:t>
            </w:r>
          </w:p>
        </w:tc>
      </w:tr>
      <w:tr w:rsidR="00057B87" w14:paraId="6F92B7D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0646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73CF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FHWA, NYSDOT, etc., discussion of NYS Transportation Master Plan</w:t>
            </w:r>
          </w:p>
        </w:tc>
      </w:tr>
      <w:tr w:rsidR="00057B87" w14:paraId="78F2DA0D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C086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EB4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level planning and project management (NYSDOT PDM)</w:t>
            </w:r>
          </w:p>
        </w:tc>
      </w:tr>
      <w:tr w:rsidR="00057B87" w14:paraId="608CE3DA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1CB0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5-8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3813" w14:textId="77777777" w:rsidR="00057B8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highway design (APOGDOHAS and NYSDOT HDM)</w:t>
            </w:r>
          </w:p>
        </w:tc>
      </w:tr>
      <w:tr w:rsidR="00057B87" w14:paraId="7C364812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0FD1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9-11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94CC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Pavement management and pavement treatments (NYSDOT Pavement DM)</w:t>
            </w:r>
          </w:p>
        </w:tc>
      </w:tr>
      <w:tr w:rsidR="00057B87" w14:paraId="16412E67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E562" w14:textId="77777777" w:rsidR="0005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12-15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AA69" w14:textId="77777777" w:rsidR="00057B8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Development of plans, specifications, and estimate for a highway design project utilizing the NYSDOT Specifications and Standard Sheets.</w:t>
            </w:r>
          </w:p>
        </w:tc>
      </w:tr>
    </w:tbl>
    <w:p w14:paraId="0A149B42" w14:textId="779CE746" w:rsidR="00057B87" w:rsidRDefault="00057B87" w:rsidP="00245773">
      <w:pPr>
        <w:keepNext/>
        <w:spacing w:line="240" w:lineRule="auto"/>
        <w:jc w:val="both"/>
        <w:rPr>
          <w:rFonts w:ascii="Calibri" w:eastAsia="Calibri" w:hAnsi="Calibri" w:cs="Calibri"/>
          <w:b/>
        </w:rPr>
      </w:pPr>
    </w:p>
    <w:sectPr w:rsidR="00057B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B7F"/>
    <w:multiLevelType w:val="multilevel"/>
    <w:tmpl w:val="D390C86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553021"/>
    <w:multiLevelType w:val="multilevel"/>
    <w:tmpl w:val="41D8914C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A652D0"/>
    <w:multiLevelType w:val="multilevel"/>
    <w:tmpl w:val="83221D5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188107503">
    <w:abstractNumId w:val="1"/>
  </w:num>
  <w:num w:numId="2" w16cid:durableId="1618489385">
    <w:abstractNumId w:val="0"/>
  </w:num>
  <w:num w:numId="3" w16cid:durableId="148427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87"/>
    <w:rsid w:val="00057B87"/>
    <w:rsid w:val="00245773"/>
    <w:rsid w:val="006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1F1A"/>
  <w15:docId w15:val="{804F6964-E67F-4E2C-A373-30E74263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ZGNHoro1oE+m6QWDyEpFgwZMQ==">AMUW2mXjlUEcnx1U6weEgpPSMNtYW+6KrQ5fKjHkwrFiYEKPrcWHsU5cKf57m91hAVfydspBSyv4Ik/eaB/q8JbPXFFVq9LHiMnY0PNUzCTaKNMPxuyq/NA5aH3KX4W3Vdfid2bK9x+jEyfCP+mhITbaprUXWDWGvw==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Sisti</cp:lastModifiedBy>
  <cp:revision>3</cp:revision>
  <dcterms:created xsi:type="dcterms:W3CDTF">2019-09-03T14:58:00Z</dcterms:created>
  <dcterms:modified xsi:type="dcterms:W3CDTF">2023-08-27T22:13:00Z</dcterms:modified>
</cp:coreProperties>
</file>