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E69E5" w14:textId="77777777" w:rsidR="007D3C12" w:rsidRPr="007D3C12" w:rsidRDefault="007D3C12" w:rsidP="007D3C12">
      <w:pPr>
        <w:pStyle w:val="Title"/>
        <w:jc w:val="left"/>
        <w:rPr>
          <w:szCs w:val="24"/>
        </w:rPr>
      </w:pPr>
      <w:r>
        <w:t xml:space="preserve">                                          </w:t>
      </w:r>
      <w:r w:rsidRPr="007D3C12">
        <w:rPr>
          <w:szCs w:val="24"/>
        </w:rPr>
        <w:t>Mohawk Valley Community College</w:t>
      </w:r>
    </w:p>
    <w:p w14:paraId="6AF16FA6" w14:textId="77777777" w:rsidR="007D3C12" w:rsidRPr="007D3C12" w:rsidRDefault="007D3C12" w:rsidP="007D3C12">
      <w:pPr>
        <w:jc w:val="center"/>
        <w:rPr>
          <w:b/>
          <w:sz w:val="24"/>
          <w:szCs w:val="24"/>
        </w:rPr>
      </w:pPr>
      <w:r w:rsidRPr="007D3C12">
        <w:rPr>
          <w:b/>
          <w:sz w:val="24"/>
          <w:szCs w:val="24"/>
        </w:rPr>
        <w:t>Utica and Rome, New York</w:t>
      </w:r>
    </w:p>
    <w:p w14:paraId="4B551E14" w14:textId="77777777" w:rsidR="007D3C12" w:rsidRPr="007D3C12" w:rsidRDefault="007D3C12" w:rsidP="007D3C12">
      <w:pPr>
        <w:rPr>
          <w:b/>
          <w:sz w:val="24"/>
          <w:szCs w:val="24"/>
        </w:rPr>
      </w:pPr>
      <w:r w:rsidRPr="007D3C12">
        <w:rPr>
          <w:sz w:val="24"/>
          <w:szCs w:val="24"/>
        </w:rPr>
        <w:t xml:space="preserve">         </w:t>
      </w:r>
      <w:r w:rsidRPr="007D3C12">
        <w:rPr>
          <w:sz w:val="24"/>
          <w:szCs w:val="24"/>
        </w:rPr>
        <w:tab/>
      </w:r>
      <w:r w:rsidRPr="007D3C12">
        <w:rPr>
          <w:sz w:val="24"/>
          <w:szCs w:val="24"/>
        </w:rPr>
        <w:tab/>
      </w:r>
      <w:r w:rsidRPr="007D3C12">
        <w:rPr>
          <w:sz w:val="24"/>
          <w:szCs w:val="24"/>
        </w:rPr>
        <w:tab/>
      </w:r>
      <w:r w:rsidRPr="007D3C12">
        <w:rPr>
          <w:sz w:val="24"/>
          <w:szCs w:val="24"/>
        </w:rPr>
        <w:tab/>
      </w:r>
      <w:r w:rsidRPr="007D3C12">
        <w:rPr>
          <w:sz w:val="24"/>
          <w:szCs w:val="24"/>
        </w:rPr>
        <w:tab/>
      </w:r>
      <w:r w:rsidRPr="007D3C12">
        <w:rPr>
          <w:b/>
          <w:sz w:val="24"/>
          <w:szCs w:val="24"/>
        </w:rPr>
        <w:t>Course Outline</w:t>
      </w:r>
    </w:p>
    <w:p w14:paraId="1B6FB8F7" w14:textId="77777777" w:rsidR="007D3C12" w:rsidRPr="007D3C12" w:rsidRDefault="007D3C12" w:rsidP="007D3C12">
      <w:pPr>
        <w:rPr>
          <w:sz w:val="24"/>
          <w:szCs w:val="24"/>
        </w:rPr>
      </w:pPr>
    </w:p>
    <w:p w14:paraId="28178B16" w14:textId="77777777" w:rsidR="00C92561" w:rsidRDefault="00C92561">
      <w:pPr>
        <w:rPr>
          <w:sz w:val="24"/>
          <w:szCs w:val="24"/>
        </w:rPr>
      </w:pPr>
    </w:p>
    <w:p w14:paraId="2A3F9D0A" w14:textId="77777777" w:rsidR="00C92561" w:rsidRDefault="00C92561">
      <w:pPr>
        <w:rPr>
          <w:sz w:val="24"/>
          <w:szCs w:val="24"/>
        </w:rPr>
      </w:pPr>
    </w:p>
    <w:p w14:paraId="65785E80" w14:textId="77777777" w:rsidR="0008073B" w:rsidRPr="007D3C12" w:rsidRDefault="0008073B">
      <w:pPr>
        <w:rPr>
          <w:b/>
          <w:sz w:val="24"/>
          <w:szCs w:val="24"/>
        </w:rPr>
      </w:pPr>
      <w:r w:rsidRPr="007D3C12">
        <w:rPr>
          <w:sz w:val="24"/>
          <w:szCs w:val="24"/>
        </w:rPr>
        <w:t xml:space="preserve"> </w:t>
      </w:r>
      <w:r w:rsidRPr="007D3C12">
        <w:rPr>
          <w:b/>
          <w:sz w:val="24"/>
          <w:szCs w:val="24"/>
        </w:rPr>
        <w:t>FA101</w:t>
      </w:r>
      <w:r w:rsidR="003F09D1">
        <w:rPr>
          <w:b/>
          <w:sz w:val="24"/>
          <w:szCs w:val="24"/>
        </w:rPr>
        <w:t xml:space="preserve">   </w:t>
      </w:r>
      <w:r w:rsidR="007D3C12" w:rsidRPr="007D3C12">
        <w:rPr>
          <w:b/>
          <w:sz w:val="24"/>
          <w:szCs w:val="24"/>
        </w:rPr>
        <w:t xml:space="preserve">General Drawing                                                                           </w:t>
      </w:r>
      <w:r w:rsidR="003F09D1">
        <w:rPr>
          <w:b/>
          <w:sz w:val="24"/>
          <w:szCs w:val="24"/>
        </w:rPr>
        <w:t xml:space="preserve">C-6, </w:t>
      </w:r>
      <w:r w:rsidR="007D3C12" w:rsidRPr="007D3C12">
        <w:rPr>
          <w:b/>
          <w:sz w:val="24"/>
          <w:szCs w:val="24"/>
        </w:rPr>
        <w:t>Cr-3</w:t>
      </w:r>
    </w:p>
    <w:p w14:paraId="55CE347B" w14:textId="77777777" w:rsidR="0008073B" w:rsidRPr="008524AE" w:rsidRDefault="0008073B">
      <w:pPr>
        <w:rPr>
          <w:rFonts w:ascii="Arial" w:hAnsi="Arial" w:cs="Arial"/>
        </w:rPr>
      </w:pPr>
    </w:p>
    <w:p w14:paraId="62C046AC" w14:textId="77777777" w:rsidR="0008073B" w:rsidRPr="008524AE" w:rsidRDefault="0008073B">
      <w:pPr>
        <w:rPr>
          <w:rFonts w:ascii="Arial" w:hAnsi="Arial" w:cs="Arial"/>
        </w:rPr>
      </w:pPr>
    </w:p>
    <w:p w14:paraId="05641538" w14:textId="77777777" w:rsidR="00C92561" w:rsidRDefault="00C92561" w:rsidP="007D3C12">
      <w:pPr>
        <w:pStyle w:val="BasicParagrap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B8ECBED" w14:textId="77777777" w:rsidR="003F09D1" w:rsidRDefault="004C1D92" w:rsidP="007D3C12">
      <w:pPr>
        <w:pStyle w:val="BasicParagraph"/>
        <w:rPr>
          <w:rFonts w:ascii="Times New Roman" w:hAnsi="Times New Roman" w:cs="Times New Roman"/>
          <w:sz w:val="24"/>
          <w:szCs w:val="24"/>
        </w:rPr>
      </w:pPr>
      <w:r w:rsidRPr="004C1D92">
        <w:rPr>
          <w:rFonts w:ascii="Times New Roman" w:hAnsi="Times New Roman" w:cs="Times New Roman"/>
          <w:b/>
          <w:sz w:val="24"/>
          <w:szCs w:val="24"/>
          <w:u w:val="single"/>
        </w:rPr>
        <w:t>Course</w:t>
      </w:r>
      <w:r w:rsidR="0008073B" w:rsidRPr="004C1D92">
        <w:rPr>
          <w:rFonts w:ascii="Times New Roman" w:hAnsi="Times New Roman" w:cs="Times New Roman"/>
          <w:b/>
          <w:sz w:val="24"/>
          <w:szCs w:val="24"/>
          <w:u w:val="single"/>
        </w:rPr>
        <w:t xml:space="preserve"> Description</w:t>
      </w:r>
      <w:r w:rsidR="003F09D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08073B" w:rsidRPr="007D3C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F4173F" w14:textId="77777777" w:rsidR="001E09F1" w:rsidRPr="008F0AD4" w:rsidRDefault="001E09F1" w:rsidP="001E09F1">
      <w:pPr>
        <w:pStyle w:val="paragraph"/>
        <w:spacing w:before="0" w:beforeAutospacing="0" w:after="0" w:afterAutospacing="0"/>
        <w:textAlignment w:val="baseline"/>
        <w:rPr>
          <w:rFonts w:ascii="Times New Roman" w:hAnsi="Times New Roman" w:cs="Times New Roman"/>
          <w:sz w:val="18"/>
          <w:szCs w:val="18"/>
        </w:rPr>
      </w:pPr>
      <w:r w:rsidRPr="7E9A9245">
        <w:rPr>
          <w:rStyle w:val="normaltextrun"/>
          <w:rFonts w:ascii="Times New Roman" w:hAnsi="Times New Roman" w:cs="Times New Roman"/>
          <w:sz w:val="24"/>
          <w:szCs w:val="24"/>
        </w:rPr>
        <w:t xml:space="preserve">This course introduces the tools, media, and theory used in the creation of a drawing. It includes the fundamentals of perspective, the theory of light and shade, and a survey of graphic representation. Projects are executed focusing on proportion and placement, volume and structure, and value with tone.  </w:t>
      </w:r>
    </w:p>
    <w:p w14:paraId="7E282DF2" w14:textId="77777777" w:rsidR="001106FF" w:rsidRDefault="001106FF" w:rsidP="007D3C12">
      <w:pPr>
        <w:pStyle w:val="BasicParagraph"/>
        <w:rPr>
          <w:rFonts w:ascii="Times New Roman" w:hAnsi="Times New Roman" w:cs="Times New Roman"/>
          <w:sz w:val="24"/>
          <w:szCs w:val="24"/>
        </w:rPr>
      </w:pPr>
    </w:p>
    <w:p w14:paraId="6677AB47" w14:textId="77777777" w:rsidR="007D3C12" w:rsidRPr="007D3C12" w:rsidRDefault="007D3C12" w:rsidP="007D3C12">
      <w:pPr>
        <w:pStyle w:val="BasicParagraph"/>
        <w:rPr>
          <w:rFonts w:ascii="Times New Roman" w:hAnsi="Times New Roman" w:cs="Times New Roman"/>
          <w:sz w:val="24"/>
          <w:szCs w:val="24"/>
        </w:rPr>
      </w:pPr>
      <w:r w:rsidRPr="007D3C12">
        <w:rPr>
          <w:rFonts w:ascii="Times New Roman" w:hAnsi="Times New Roman" w:cs="Times New Roman"/>
          <w:sz w:val="24"/>
          <w:szCs w:val="24"/>
        </w:rPr>
        <w:t>Studio laboratory fee: $20</w:t>
      </w:r>
    </w:p>
    <w:p w14:paraId="17F2A121" w14:textId="77777777" w:rsidR="007D3C12" w:rsidRDefault="007D3C12">
      <w:pPr>
        <w:rPr>
          <w:sz w:val="24"/>
          <w:szCs w:val="24"/>
        </w:rPr>
      </w:pPr>
    </w:p>
    <w:p w14:paraId="521C3CC3" w14:textId="77777777" w:rsidR="00250113" w:rsidRDefault="0008073B" w:rsidP="00250113">
      <w:pPr>
        <w:rPr>
          <w:sz w:val="24"/>
          <w:szCs w:val="24"/>
        </w:rPr>
      </w:pPr>
      <w:r w:rsidRPr="004C1D92">
        <w:rPr>
          <w:b/>
          <w:sz w:val="24"/>
          <w:szCs w:val="24"/>
          <w:u w:val="single"/>
        </w:rPr>
        <w:t>Student Learning Outcomes</w:t>
      </w:r>
      <w:r w:rsidR="00412B96">
        <w:rPr>
          <w:b/>
          <w:sz w:val="24"/>
          <w:szCs w:val="24"/>
          <w:u w:val="single"/>
        </w:rPr>
        <w:t>:</w:t>
      </w:r>
      <w:r w:rsidRPr="007D3C12">
        <w:rPr>
          <w:sz w:val="24"/>
          <w:szCs w:val="24"/>
        </w:rPr>
        <w:t xml:space="preserve"> </w:t>
      </w:r>
    </w:p>
    <w:p w14:paraId="2053F383" w14:textId="77777777" w:rsidR="002D7697" w:rsidRPr="007D3C12" w:rsidRDefault="002D7697" w:rsidP="00250113">
      <w:pPr>
        <w:rPr>
          <w:sz w:val="24"/>
          <w:szCs w:val="24"/>
        </w:rPr>
      </w:pPr>
      <w:r w:rsidRPr="007D3C12">
        <w:rPr>
          <w:sz w:val="24"/>
          <w:szCs w:val="24"/>
        </w:rPr>
        <w:t>Through analysis of historical and contemporary art, the text, lectures, discussion, and exercises the student will create drawings in various media which utilize the following:</w:t>
      </w:r>
    </w:p>
    <w:p w14:paraId="4FB1A6EE" w14:textId="77777777" w:rsidR="0008073B" w:rsidRPr="007D3C12" w:rsidRDefault="004C1D92" w:rsidP="00C92561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Form </w:t>
      </w:r>
      <w:r w:rsidR="002D7697" w:rsidRPr="007D3C12">
        <w:rPr>
          <w:sz w:val="24"/>
          <w:szCs w:val="24"/>
        </w:rPr>
        <w:t>and structure comprehension</w:t>
      </w:r>
    </w:p>
    <w:p w14:paraId="6D5DD718" w14:textId="77777777" w:rsidR="0008073B" w:rsidRPr="007D3C12" w:rsidRDefault="002D7697" w:rsidP="007D3C12">
      <w:pPr>
        <w:numPr>
          <w:ilvl w:val="0"/>
          <w:numId w:val="10"/>
        </w:numPr>
        <w:rPr>
          <w:sz w:val="24"/>
          <w:szCs w:val="24"/>
        </w:rPr>
      </w:pPr>
      <w:r w:rsidRPr="007D3C12">
        <w:rPr>
          <w:sz w:val="24"/>
          <w:szCs w:val="24"/>
        </w:rPr>
        <w:t>Atmospheric and Linear perspective</w:t>
      </w:r>
    </w:p>
    <w:p w14:paraId="44119D5E" w14:textId="77777777" w:rsidR="0008073B" w:rsidRPr="007D3C12" w:rsidRDefault="002D7697" w:rsidP="007D3C12">
      <w:pPr>
        <w:numPr>
          <w:ilvl w:val="0"/>
          <w:numId w:val="10"/>
        </w:numPr>
        <w:rPr>
          <w:sz w:val="24"/>
          <w:szCs w:val="24"/>
        </w:rPr>
      </w:pPr>
      <w:r w:rsidRPr="007D3C12">
        <w:rPr>
          <w:sz w:val="24"/>
          <w:szCs w:val="24"/>
        </w:rPr>
        <w:t>Structural and geometric concepts</w:t>
      </w:r>
    </w:p>
    <w:p w14:paraId="72CEFD7B" w14:textId="77777777" w:rsidR="0008073B" w:rsidRPr="007D3C12" w:rsidRDefault="002D7697" w:rsidP="007D3C12">
      <w:pPr>
        <w:numPr>
          <w:ilvl w:val="0"/>
          <w:numId w:val="10"/>
        </w:numPr>
        <w:rPr>
          <w:sz w:val="24"/>
          <w:szCs w:val="24"/>
        </w:rPr>
      </w:pPr>
      <w:r w:rsidRPr="007D3C12">
        <w:rPr>
          <w:sz w:val="24"/>
          <w:szCs w:val="24"/>
        </w:rPr>
        <w:t>Composition principles</w:t>
      </w:r>
    </w:p>
    <w:p w14:paraId="09DF4BD3" w14:textId="77777777" w:rsidR="0008073B" w:rsidRPr="007D3C12" w:rsidRDefault="002D7697" w:rsidP="007D3C12">
      <w:pPr>
        <w:numPr>
          <w:ilvl w:val="0"/>
          <w:numId w:val="10"/>
        </w:numPr>
        <w:rPr>
          <w:sz w:val="24"/>
          <w:szCs w:val="24"/>
        </w:rPr>
      </w:pPr>
      <w:r w:rsidRPr="007D3C12">
        <w:rPr>
          <w:sz w:val="24"/>
          <w:szCs w:val="24"/>
        </w:rPr>
        <w:t>Accurate Linear and Tonal representation</w:t>
      </w:r>
    </w:p>
    <w:p w14:paraId="566CA61B" w14:textId="77777777" w:rsidR="0008073B" w:rsidRPr="007D3C12" w:rsidRDefault="002D7697" w:rsidP="007D3C12">
      <w:pPr>
        <w:numPr>
          <w:ilvl w:val="0"/>
          <w:numId w:val="10"/>
        </w:numPr>
        <w:rPr>
          <w:sz w:val="24"/>
          <w:szCs w:val="24"/>
        </w:rPr>
      </w:pPr>
      <w:r w:rsidRPr="007D3C12">
        <w:rPr>
          <w:sz w:val="24"/>
          <w:szCs w:val="24"/>
        </w:rPr>
        <w:t>Accurate proportion representation</w:t>
      </w:r>
    </w:p>
    <w:p w14:paraId="212D4C73" w14:textId="77777777" w:rsidR="002D7697" w:rsidRPr="007D3C12" w:rsidRDefault="007D3C12" w:rsidP="007D3C12">
      <w:pPr>
        <w:numPr>
          <w:ilvl w:val="0"/>
          <w:numId w:val="10"/>
        </w:numPr>
        <w:rPr>
          <w:sz w:val="24"/>
          <w:szCs w:val="24"/>
        </w:rPr>
      </w:pPr>
      <w:r w:rsidRPr="007D3C12">
        <w:rPr>
          <w:sz w:val="24"/>
          <w:szCs w:val="24"/>
        </w:rPr>
        <w:t>A</w:t>
      </w:r>
      <w:r w:rsidR="008524AE" w:rsidRPr="007D3C12">
        <w:rPr>
          <w:sz w:val="24"/>
          <w:szCs w:val="24"/>
        </w:rPr>
        <w:t>ccurate use of measuring and sighting aids</w:t>
      </w:r>
    </w:p>
    <w:p w14:paraId="61DAAE2B" w14:textId="77777777" w:rsidR="008524AE" w:rsidRDefault="008524AE" w:rsidP="007D3C12">
      <w:pPr>
        <w:numPr>
          <w:ilvl w:val="0"/>
          <w:numId w:val="10"/>
        </w:numPr>
        <w:rPr>
          <w:sz w:val="24"/>
          <w:szCs w:val="24"/>
        </w:rPr>
      </w:pPr>
      <w:r w:rsidRPr="007D3C12">
        <w:rPr>
          <w:sz w:val="24"/>
          <w:szCs w:val="24"/>
        </w:rPr>
        <w:t>Expose students to various tools and materials used in drawing</w:t>
      </w:r>
    </w:p>
    <w:p w14:paraId="1D589206" w14:textId="77777777" w:rsidR="009B377B" w:rsidRPr="007D3C12" w:rsidRDefault="009B377B" w:rsidP="009B377B">
      <w:pPr>
        <w:rPr>
          <w:sz w:val="24"/>
          <w:szCs w:val="24"/>
        </w:rPr>
      </w:pPr>
      <w:r>
        <w:rPr>
          <w:sz w:val="24"/>
          <w:szCs w:val="24"/>
        </w:rPr>
        <w:t xml:space="preserve">Through analysis of historical and contemporary art, the text, </w:t>
      </w:r>
      <w:r w:rsidR="00060915">
        <w:rPr>
          <w:sz w:val="24"/>
          <w:szCs w:val="24"/>
        </w:rPr>
        <w:t xml:space="preserve">and </w:t>
      </w:r>
      <w:r>
        <w:rPr>
          <w:sz w:val="24"/>
          <w:szCs w:val="24"/>
        </w:rPr>
        <w:t>lectures</w:t>
      </w:r>
      <w:r w:rsidR="00060915">
        <w:rPr>
          <w:sz w:val="24"/>
          <w:szCs w:val="24"/>
        </w:rPr>
        <w:t>,</w:t>
      </w:r>
      <w:r>
        <w:rPr>
          <w:sz w:val="24"/>
          <w:szCs w:val="24"/>
        </w:rPr>
        <w:t xml:space="preserve"> the student will demonstrate knowledge of art terminology through analyzing and evaluating works of art during class critiques and class discussions.</w:t>
      </w:r>
    </w:p>
    <w:p w14:paraId="69E6A0F5" w14:textId="77777777" w:rsidR="0008073B" w:rsidRDefault="0008073B" w:rsidP="008524AE">
      <w:pPr>
        <w:rPr>
          <w:rFonts w:ascii="Arial" w:hAnsi="Arial" w:cs="Arial"/>
        </w:rPr>
      </w:pPr>
    </w:p>
    <w:p w14:paraId="4FB9BA5C" w14:textId="77777777" w:rsidR="00C53F76" w:rsidRDefault="00C53F76" w:rsidP="008524AE">
      <w:pPr>
        <w:rPr>
          <w:b/>
          <w:sz w:val="24"/>
          <w:szCs w:val="24"/>
          <w:u w:val="single"/>
        </w:rPr>
      </w:pPr>
    </w:p>
    <w:p w14:paraId="232F2FB8" w14:textId="77777777" w:rsidR="00C92561" w:rsidRDefault="00C53F76" w:rsidP="00C53F76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Major Topics:</w:t>
      </w:r>
    </w:p>
    <w:p w14:paraId="64466694" w14:textId="77777777" w:rsidR="00C92561" w:rsidRDefault="007D3C12" w:rsidP="00C92561">
      <w:pPr>
        <w:numPr>
          <w:ilvl w:val="0"/>
          <w:numId w:val="18"/>
        </w:numPr>
        <w:rPr>
          <w:b/>
          <w:sz w:val="24"/>
          <w:szCs w:val="24"/>
        </w:rPr>
      </w:pPr>
      <w:r w:rsidRPr="007D3C12">
        <w:rPr>
          <w:sz w:val="24"/>
          <w:szCs w:val="24"/>
        </w:rPr>
        <w:t>Perspective</w:t>
      </w:r>
      <w:r>
        <w:rPr>
          <w:sz w:val="24"/>
          <w:szCs w:val="24"/>
        </w:rPr>
        <w:t xml:space="preserve"> – linear and atmospheric</w:t>
      </w:r>
    </w:p>
    <w:p w14:paraId="7BDA3991" w14:textId="77777777" w:rsidR="00C53F76" w:rsidRDefault="007D3C12" w:rsidP="00C92561">
      <w:pPr>
        <w:numPr>
          <w:ilvl w:val="0"/>
          <w:numId w:val="18"/>
        </w:numPr>
        <w:rPr>
          <w:b/>
          <w:sz w:val="24"/>
          <w:szCs w:val="24"/>
        </w:rPr>
      </w:pPr>
      <w:r>
        <w:rPr>
          <w:sz w:val="24"/>
          <w:szCs w:val="24"/>
        </w:rPr>
        <w:t>Linear and tonal representation</w:t>
      </w:r>
    </w:p>
    <w:p w14:paraId="7DDF6EE7" w14:textId="77777777" w:rsidR="00C53F76" w:rsidRDefault="007D3C12" w:rsidP="00C92561">
      <w:pPr>
        <w:numPr>
          <w:ilvl w:val="0"/>
          <w:numId w:val="18"/>
        </w:numPr>
        <w:rPr>
          <w:b/>
          <w:sz w:val="24"/>
          <w:szCs w:val="24"/>
        </w:rPr>
      </w:pPr>
      <w:r>
        <w:rPr>
          <w:sz w:val="24"/>
          <w:szCs w:val="24"/>
        </w:rPr>
        <w:t>Use of measuring lines and sighting aids</w:t>
      </w:r>
    </w:p>
    <w:p w14:paraId="7FAE7E3D" w14:textId="77777777" w:rsidR="00C53F76" w:rsidRDefault="007D3C12" w:rsidP="00C92561">
      <w:pPr>
        <w:numPr>
          <w:ilvl w:val="0"/>
          <w:numId w:val="18"/>
        </w:numPr>
        <w:rPr>
          <w:b/>
          <w:sz w:val="24"/>
          <w:szCs w:val="24"/>
        </w:rPr>
      </w:pPr>
      <w:r>
        <w:rPr>
          <w:sz w:val="24"/>
          <w:szCs w:val="24"/>
        </w:rPr>
        <w:t>General to specific drawing</w:t>
      </w:r>
    </w:p>
    <w:p w14:paraId="642DE0C5" w14:textId="77777777" w:rsidR="00C53F76" w:rsidRDefault="007D3C12" w:rsidP="00C92561">
      <w:pPr>
        <w:numPr>
          <w:ilvl w:val="0"/>
          <w:numId w:val="18"/>
        </w:numPr>
        <w:rPr>
          <w:b/>
          <w:sz w:val="24"/>
          <w:szCs w:val="24"/>
        </w:rPr>
      </w:pPr>
      <w:r>
        <w:rPr>
          <w:sz w:val="24"/>
          <w:szCs w:val="24"/>
        </w:rPr>
        <w:t>Drawing tools and media</w:t>
      </w:r>
    </w:p>
    <w:p w14:paraId="4F14D416" w14:textId="77777777" w:rsidR="007D3C12" w:rsidRPr="00C53F76" w:rsidRDefault="007D3C12" w:rsidP="00C92561">
      <w:pPr>
        <w:numPr>
          <w:ilvl w:val="0"/>
          <w:numId w:val="18"/>
        </w:numPr>
        <w:rPr>
          <w:b/>
          <w:sz w:val="24"/>
          <w:szCs w:val="24"/>
        </w:rPr>
      </w:pPr>
      <w:r>
        <w:rPr>
          <w:sz w:val="24"/>
          <w:szCs w:val="24"/>
        </w:rPr>
        <w:t>Form – structure – spatial comprehension</w:t>
      </w:r>
    </w:p>
    <w:p w14:paraId="6D1926C2" w14:textId="77777777" w:rsidR="000D1A03" w:rsidRDefault="000D1A03" w:rsidP="000D1A03">
      <w:pPr>
        <w:rPr>
          <w:sz w:val="24"/>
          <w:szCs w:val="24"/>
        </w:rPr>
      </w:pPr>
    </w:p>
    <w:p w14:paraId="78F0C75A" w14:textId="77777777" w:rsidR="000D1A03" w:rsidRDefault="000D1A03" w:rsidP="000D1A03">
      <w:pPr>
        <w:rPr>
          <w:sz w:val="24"/>
          <w:szCs w:val="24"/>
        </w:rPr>
      </w:pPr>
    </w:p>
    <w:p w14:paraId="481CB0AB" w14:textId="77777777" w:rsidR="00C53F76" w:rsidRDefault="00C53F76" w:rsidP="000D1A03">
      <w:pPr>
        <w:rPr>
          <w:sz w:val="24"/>
          <w:szCs w:val="24"/>
        </w:rPr>
      </w:pPr>
    </w:p>
    <w:p w14:paraId="0FB27C65" w14:textId="77777777" w:rsidR="00C53F76" w:rsidRDefault="00C53F76" w:rsidP="000D1A03">
      <w:pPr>
        <w:rPr>
          <w:sz w:val="24"/>
          <w:szCs w:val="24"/>
        </w:rPr>
      </w:pPr>
    </w:p>
    <w:p w14:paraId="35581E20" w14:textId="3FEEB2D6" w:rsidR="000D1A03" w:rsidRPr="007D3C12" w:rsidRDefault="00390B21" w:rsidP="000D1A03">
      <w:pPr>
        <w:rPr>
          <w:sz w:val="24"/>
          <w:szCs w:val="24"/>
        </w:rPr>
      </w:pPr>
      <w:r>
        <w:rPr>
          <w:sz w:val="24"/>
          <w:szCs w:val="24"/>
        </w:rPr>
        <w:t>Reviewed July 2023</w:t>
      </w:r>
    </w:p>
    <w:sectPr w:rsidR="000D1A03" w:rsidRPr="007D3C12" w:rsidSect="00C92561">
      <w:pgSz w:w="12240" w:h="15840"/>
      <w:pgMar w:top="1440" w:right="1800" w:bottom="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fficinaSanIT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">
    <w:altName w:val="Goudy Old Style"/>
    <w:charset w:val="00"/>
    <w:family w:val="roman"/>
    <w:pitch w:val="variable"/>
    <w:sig w:usb0="00000003" w:usb1="00000000" w:usb2="00000000" w:usb3="00000000" w:csb0="00000001" w:csb1="00000000"/>
  </w:font>
  <w:font w:name="Gill Sans 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E7DE2"/>
    <w:multiLevelType w:val="hybridMultilevel"/>
    <w:tmpl w:val="13BEC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33100"/>
    <w:multiLevelType w:val="hybridMultilevel"/>
    <w:tmpl w:val="1A2204C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D1FFA"/>
    <w:multiLevelType w:val="multilevel"/>
    <w:tmpl w:val="CF4AB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8BD04B4"/>
    <w:multiLevelType w:val="multilevel"/>
    <w:tmpl w:val="20DCE8BC"/>
    <w:lvl w:ilvl="0">
      <w:start w:val="5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9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8E3351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BFF032E"/>
    <w:multiLevelType w:val="multilevel"/>
    <w:tmpl w:val="51602814"/>
    <w:lvl w:ilvl="0">
      <w:start w:val="9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00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30323481"/>
    <w:multiLevelType w:val="hybridMultilevel"/>
    <w:tmpl w:val="CEE83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D8267E"/>
    <w:multiLevelType w:val="multilevel"/>
    <w:tmpl w:val="B8148FD0"/>
    <w:lvl w:ilvl="0">
      <w:start w:val="7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9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453663B1"/>
    <w:multiLevelType w:val="multilevel"/>
    <w:tmpl w:val="71BC9AC4"/>
    <w:lvl w:ilvl="0">
      <w:start w:val="6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9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45B5785B"/>
    <w:multiLevelType w:val="hybridMultilevel"/>
    <w:tmpl w:val="19984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D65324"/>
    <w:multiLevelType w:val="multilevel"/>
    <w:tmpl w:val="A7F603F0"/>
    <w:lvl w:ilvl="0">
      <w:start w:val="6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9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5851652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9E32EA0"/>
    <w:multiLevelType w:val="hybridMultilevel"/>
    <w:tmpl w:val="DC2C3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301887"/>
    <w:multiLevelType w:val="multilevel"/>
    <w:tmpl w:val="2B38634A"/>
    <w:lvl w:ilvl="0">
      <w:start w:val="8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89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6EC96FED"/>
    <w:multiLevelType w:val="hybridMultilevel"/>
    <w:tmpl w:val="73F646A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AA0DC8"/>
    <w:multiLevelType w:val="hybridMultilevel"/>
    <w:tmpl w:val="D556FE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CA51577"/>
    <w:multiLevelType w:val="hybridMultilevel"/>
    <w:tmpl w:val="4F1E96D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F0F452B"/>
    <w:multiLevelType w:val="hybridMultilevel"/>
    <w:tmpl w:val="80E8A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2946320">
    <w:abstractNumId w:val="4"/>
  </w:num>
  <w:num w:numId="2" w16cid:durableId="1115321156">
    <w:abstractNumId w:val="11"/>
  </w:num>
  <w:num w:numId="3" w16cid:durableId="1975670513">
    <w:abstractNumId w:val="5"/>
  </w:num>
  <w:num w:numId="4" w16cid:durableId="1565944694">
    <w:abstractNumId w:val="13"/>
  </w:num>
  <w:num w:numId="5" w16cid:durableId="1047752974">
    <w:abstractNumId w:val="7"/>
  </w:num>
  <w:num w:numId="6" w16cid:durableId="131992300">
    <w:abstractNumId w:val="10"/>
  </w:num>
  <w:num w:numId="7" w16cid:durableId="1070075072">
    <w:abstractNumId w:val="3"/>
  </w:num>
  <w:num w:numId="8" w16cid:durableId="1532649659">
    <w:abstractNumId w:val="8"/>
  </w:num>
  <w:num w:numId="9" w16cid:durableId="236525437">
    <w:abstractNumId w:val="2"/>
  </w:num>
  <w:num w:numId="10" w16cid:durableId="1403287209">
    <w:abstractNumId w:val="12"/>
  </w:num>
  <w:num w:numId="11" w16cid:durableId="1823232232">
    <w:abstractNumId w:val="0"/>
  </w:num>
  <w:num w:numId="12" w16cid:durableId="711920850">
    <w:abstractNumId w:val="6"/>
  </w:num>
  <w:num w:numId="13" w16cid:durableId="1242720801">
    <w:abstractNumId w:val="17"/>
  </w:num>
  <w:num w:numId="14" w16cid:durableId="358774361">
    <w:abstractNumId w:val="15"/>
  </w:num>
  <w:num w:numId="15" w16cid:durableId="1487166034">
    <w:abstractNumId w:val="1"/>
  </w:num>
  <w:num w:numId="16" w16cid:durableId="1160774661">
    <w:abstractNumId w:val="14"/>
  </w:num>
  <w:num w:numId="17" w16cid:durableId="1021711920">
    <w:abstractNumId w:val="16"/>
  </w:num>
  <w:num w:numId="18" w16cid:durableId="135714937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D7697"/>
    <w:rsid w:val="00060915"/>
    <w:rsid w:val="0008073B"/>
    <w:rsid w:val="000D1A03"/>
    <w:rsid w:val="001106FF"/>
    <w:rsid w:val="001E09F1"/>
    <w:rsid w:val="00250113"/>
    <w:rsid w:val="002D7697"/>
    <w:rsid w:val="0034206B"/>
    <w:rsid w:val="00390B21"/>
    <w:rsid w:val="003F09D1"/>
    <w:rsid w:val="00412B96"/>
    <w:rsid w:val="00491390"/>
    <w:rsid w:val="004C1D92"/>
    <w:rsid w:val="006D32CC"/>
    <w:rsid w:val="006E1884"/>
    <w:rsid w:val="007D3C12"/>
    <w:rsid w:val="008524AE"/>
    <w:rsid w:val="008F2A50"/>
    <w:rsid w:val="00946F20"/>
    <w:rsid w:val="009B377B"/>
    <w:rsid w:val="00A05161"/>
    <w:rsid w:val="00B737A7"/>
    <w:rsid w:val="00C53F76"/>
    <w:rsid w:val="00C92561"/>
    <w:rsid w:val="00DF1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EDBF4E"/>
  <w15:docId w15:val="{D2540937-B3BD-4061-8E70-A080CFDE4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2D7697"/>
    <w:pPr>
      <w:keepNext/>
      <w:outlineLvl w:val="0"/>
    </w:pPr>
    <w:rPr>
      <w:rFonts w:ascii="OfficinaSanITC" w:hAnsi="OfficinaSanITC"/>
      <w:b/>
      <w:bCs/>
    </w:rPr>
  </w:style>
  <w:style w:type="paragraph" w:styleId="Heading2">
    <w:name w:val="heading 2"/>
    <w:basedOn w:val="Normal"/>
    <w:next w:val="Normal"/>
    <w:qFormat/>
    <w:rsid w:val="008524A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qFormat/>
    <w:rsid w:val="002D7697"/>
    <w:rPr>
      <w:b/>
    </w:rPr>
  </w:style>
  <w:style w:type="paragraph" w:styleId="BodyText">
    <w:name w:val="Body Text"/>
    <w:basedOn w:val="Normal"/>
    <w:rsid w:val="008524AE"/>
    <w:rPr>
      <w:rFonts w:ascii="Baskerville" w:hAnsi="Baskerville"/>
      <w:sz w:val="18"/>
    </w:rPr>
  </w:style>
  <w:style w:type="paragraph" w:styleId="Title">
    <w:name w:val="Title"/>
    <w:basedOn w:val="Normal"/>
    <w:link w:val="TitleChar"/>
    <w:qFormat/>
    <w:rsid w:val="007D3C12"/>
    <w:pPr>
      <w:jc w:val="center"/>
    </w:pPr>
    <w:rPr>
      <w:b/>
      <w:sz w:val="24"/>
    </w:rPr>
  </w:style>
  <w:style w:type="character" w:customStyle="1" w:styleId="TitleChar">
    <w:name w:val="Title Char"/>
    <w:link w:val="Title"/>
    <w:rsid w:val="007D3C12"/>
    <w:rPr>
      <w:b/>
      <w:sz w:val="24"/>
    </w:rPr>
  </w:style>
  <w:style w:type="paragraph" w:customStyle="1" w:styleId="BasicParagraph">
    <w:name w:val="[Basic Paragraph]"/>
    <w:basedOn w:val="Normal"/>
    <w:uiPriority w:val="99"/>
    <w:rsid w:val="007D3C12"/>
    <w:pPr>
      <w:tabs>
        <w:tab w:val="left" w:pos="340"/>
      </w:tabs>
      <w:autoSpaceDE w:val="0"/>
      <w:autoSpaceDN w:val="0"/>
      <w:adjustRightInd w:val="0"/>
      <w:spacing w:line="200" w:lineRule="atLeast"/>
      <w:textAlignment w:val="center"/>
    </w:pPr>
    <w:rPr>
      <w:rFonts w:ascii="Gill Sans Light" w:eastAsia="Calibri" w:hAnsi="Gill Sans Light" w:cs="Gill Sans Light"/>
      <w:color w:val="00000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9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F09D1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1E09F1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character" w:customStyle="1" w:styleId="normaltextrun">
    <w:name w:val="normaltextrun"/>
    <w:basedOn w:val="DefaultParagraphFont"/>
    <w:rsid w:val="001E09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Outline Worksheet</vt:lpstr>
    </vt:vector>
  </TitlesOfParts>
  <Company>MVCC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Outline Worksheet</dc:title>
  <dc:subject/>
  <dc:creator>Cynthia Busic-Snyder</dc:creator>
  <cp:keywords/>
  <cp:lastModifiedBy>Todd Behrendt</cp:lastModifiedBy>
  <cp:revision>15</cp:revision>
  <cp:lastPrinted>2014-12-03T20:53:00Z</cp:lastPrinted>
  <dcterms:created xsi:type="dcterms:W3CDTF">2011-08-08T19:40:00Z</dcterms:created>
  <dcterms:modified xsi:type="dcterms:W3CDTF">2023-07-12T18:11:00Z</dcterms:modified>
</cp:coreProperties>
</file>