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6C55" w14:textId="77777777" w:rsidR="00FC45D6" w:rsidRPr="00E10C36" w:rsidRDefault="00FC45D6" w:rsidP="00FC45D6">
      <w:pPr>
        <w:pStyle w:val="Title"/>
        <w:rPr>
          <w:rFonts w:ascii="Times New Roman" w:hAnsi="Times New Roman"/>
          <w:sz w:val="24"/>
          <w:szCs w:val="24"/>
        </w:rPr>
      </w:pPr>
      <w:r w:rsidRPr="00E10C36">
        <w:rPr>
          <w:rFonts w:ascii="Times New Roman" w:hAnsi="Times New Roman"/>
          <w:sz w:val="24"/>
          <w:szCs w:val="24"/>
        </w:rPr>
        <w:t>Mohawk Valley Community College</w:t>
      </w:r>
    </w:p>
    <w:p w14:paraId="5D5EE78C" w14:textId="77777777" w:rsidR="00FC45D6" w:rsidRPr="00E10C36" w:rsidRDefault="00FC45D6" w:rsidP="00FC45D6">
      <w:pPr>
        <w:jc w:val="center"/>
        <w:rPr>
          <w:b/>
          <w:sz w:val="24"/>
          <w:szCs w:val="24"/>
        </w:rPr>
      </w:pPr>
      <w:r w:rsidRPr="00E10C36">
        <w:rPr>
          <w:b/>
          <w:sz w:val="24"/>
          <w:szCs w:val="24"/>
        </w:rPr>
        <w:t>Utica and Rome, New York</w:t>
      </w:r>
    </w:p>
    <w:p w14:paraId="1CE5CAA4" w14:textId="77777777" w:rsidR="00FC45D6" w:rsidRPr="00E10C36" w:rsidRDefault="00FC45D6" w:rsidP="00FC45D6">
      <w:pPr>
        <w:jc w:val="center"/>
        <w:rPr>
          <w:b/>
          <w:sz w:val="24"/>
          <w:szCs w:val="24"/>
        </w:rPr>
      </w:pPr>
      <w:r w:rsidRPr="00E10C36">
        <w:rPr>
          <w:b/>
          <w:sz w:val="24"/>
          <w:szCs w:val="24"/>
        </w:rPr>
        <w:t>Course Outline</w:t>
      </w:r>
    </w:p>
    <w:p w14:paraId="369BB4D2" w14:textId="77777777" w:rsidR="00FC45D6" w:rsidRPr="00E10C36" w:rsidRDefault="00FC45D6" w:rsidP="00FC45D6">
      <w:pPr>
        <w:rPr>
          <w:b/>
          <w:sz w:val="24"/>
          <w:szCs w:val="24"/>
        </w:rPr>
      </w:pPr>
    </w:p>
    <w:p w14:paraId="0E749B75" w14:textId="77777777" w:rsidR="00FC45D6" w:rsidRPr="00E10C36" w:rsidRDefault="00FC45D6" w:rsidP="00FC45D6">
      <w:pPr>
        <w:pStyle w:val="Heading1"/>
        <w:jc w:val="center"/>
        <w:rPr>
          <w:rFonts w:ascii="Times New Roman" w:hAnsi="Times New Roman"/>
          <w:sz w:val="24"/>
          <w:szCs w:val="24"/>
        </w:rPr>
      </w:pPr>
    </w:p>
    <w:p w14:paraId="2A7C8FB4" w14:textId="77777777" w:rsidR="00FC45D6" w:rsidRPr="00E10C36" w:rsidRDefault="00FC45D6" w:rsidP="00FC45D6">
      <w:pPr>
        <w:rPr>
          <w:b/>
          <w:sz w:val="24"/>
          <w:szCs w:val="24"/>
        </w:rPr>
      </w:pPr>
      <w:r w:rsidRPr="00E10C36">
        <w:rPr>
          <w:b/>
          <w:sz w:val="24"/>
          <w:szCs w:val="24"/>
        </w:rPr>
        <w:t>FA 201 Figure Sculpture 2                                                                                P-6, Cr-3</w:t>
      </w:r>
    </w:p>
    <w:p w14:paraId="07A1A8B6" w14:textId="77777777" w:rsidR="00FC45D6" w:rsidRPr="00E10C36" w:rsidRDefault="00FC45D6" w:rsidP="00FC45D6">
      <w:pPr>
        <w:rPr>
          <w:b/>
          <w:sz w:val="24"/>
          <w:szCs w:val="24"/>
        </w:rPr>
      </w:pPr>
    </w:p>
    <w:p w14:paraId="5FD20A0F" w14:textId="6E697705" w:rsidR="00FC45D6" w:rsidRPr="00E10C36" w:rsidRDefault="00FC45D6" w:rsidP="00FC45D6">
      <w:pPr>
        <w:rPr>
          <w:sz w:val="24"/>
          <w:szCs w:val="24"/>
        </w:rPr>
      </w:pPr>
      <w:r w:rsidRPr="00E10C36">
        <w:rPr>
          <w:b/>
          <w:sz w:val="24"/>
          <w:szCs w:val="24"/>
          <w:u w:val="single"/>
        </w:rPr>
        <w:t>Course Description</w:t>
      </w:r>
      <w:r w:rsidRPr="00E10C36">
        <w:rPr>
          <w:b/>
          <w:sz w:val="24"/>
          <w:szCs w:val="24"/>
        </w:rPr>
        <w:t xml:space="preserve">:  </w:t>
      </w:r>
    </w:p>
    <w:p w14:paraId="17D8C748" w14:textId="77777777" w:rsidR="00FC45D6" w:rsidRPr="00E10C36" w:rsidRDefault="00FC45D6" w:rsidP="00FC45D6">
      <w:pPr>
        <w:rPr>
          <w:sz w:val="24"/>
          <w:szCs w:val="24"/>
        </w:rPr>
      </w:pPr>
      <w:r w:rsidRPr="00E10C36">
        <w:rPr>
          <w:sz w:val="24"/>
          <w:szCs w:val="24"/>
        </w:rPr>
        <w:t>This course further advances the study of sculpture through the figure, using a variety of traditional and modern techniques. Topics include the elements of scale, anatomy, proportion, gesture, and content as they combine to give form and meaning. These principles are fundamental to advancement in sculpture, drawing, and painting. This course provides instruction in advanced armature building, reclining, and seated figure studies, and multi-piece and multi-material mold making.</w:t>
      </w:r>
    </w:p>
    <w:p w14:paraId="7261C2DC" w14:textId="77777777" w:rsidR="00FC45D6" w:rsidRPr="00E10C36" w:rsidRDefault="00FC45D6" w:rsidP="00FC45D6">
      <w:pPr>
        <w:rPr>
          <w:sz w:val="24"/>
          <w:szCs w:val="24"/>
        </w:rPr>
      </w:pPr>
    </w:p>
    <w:p w14:paraId="2B7D6A7C" w14:textId="7473EE0A" w:rsidR="00FC45D6" w:rsidRPr="00E10C36" w:rsidRDefault="00FC45D6" w:rsidP="00FC45D6">
      <w:pPr>
        <w:rPr>
          <w:sz w:val="24"/>
          <w:szCs w:val="24"/>
        </w:rPr>
      </w:pPr>
      <w:r w:rsidRPr="00E10C36">
        <w:rPr>
          <w:b/>
          <w:sz w:val="24"/>
          <w:szCs w:val="24"/>
        </w:rPr>
        <w:t xml:space="preserve">Prerequisite: </w:t>
      </w:r>
      <w:r w:rsidR="009D63E7" w:rsidRPr="00E10C36">
        <w:rPr>
          <w:sz w:val="24"/>
          <w:szCs w:val="24"/>
        </w:rPr>
        <w:t xml:space="preserve"> FA113</w:t>
      </w:r>
    </w:p>
    <w:p w14:paraId="056AD491" w14:textId="29EF0D30" w:rsidR="00FC45D6" w:rsidRPr="00E10C36" w:rsidRDefault="00FC45D6" w:rsidP="00FC45D6">
      <w:pPr>
        <w:rPr>
          <w:sz w:val="24"/>
          <w:szCs w:val="24"/>
        </w:rPr>
      </w:pPr>
      <w:r w:rsidRPr="00E10C36">
        <w:rPr>
          <w:b/>
          <w:sz w:val="24"/>
          <w:szCs w:val="24"/>
        </w:rPr>
        <w:t>Studio Laboratory Fee</w:t>
      </w:r>
      <w:r w:rsidRPr="00E10C36">
        <w:rPr>
          <w:sz w:val="24"/>
          <w:szCs w:val="24"/>
        </w:rPr>
        <w:t xml:space="preserve">: $ </w:t>
      </w:r>
      <w:r w:rsidR="001F20D5" w:rsidRPr="00E10C36">
        <w:rPr>
          <w:sz w:val="24"/>
          <w:szCs w:val="24"/>
        </w:rPr>
        <w:t>20</w:t>
      </w:r>
    </w:p>
    <w:p w14:paraId="76F340EB" w14:textId="77777777" w:rsidR="00FC45D6" w:rsidRPr="00E10C36" w:rsidRDefault="00FC45D6" w:rsidP="00FC45D6">
      <w:pPr>
        <w:rPr>
          <w:b/>
          <w:sz w:val="24"/>
          <w:szCs w:val="24"/>
          <w:u w:val="single"/>
        </w:rPr>
      </w:pPr>
    </w:p>
    <w:p w14:paraId="0077AB7E" w14:textId="6C7C486C" w:rsidR="00FC45D6" w:rsidRPr="00E10C36" w:rsidRDefault="00FC45D6" w:rsidP="00FC45D6">
      <w:pPr>
        <w:rPr>
          <w:b/>
          <w:sz w:val="24"/>
          <w:szCs w:val="24"/>
          <w:u w:val="single"/>
        </w:rPr>
      </w:pPr>
      <w:r w:rsidRPr="00E10C36">
        <w:rPr>
          <w:b/>
          <w:sz w:val="24"/>
          <w:szCs w:val="24"/>
          <w:u w:val="single"/>
        </w:rPr>
        <w:t>Student Learning Outcomes:</w:t>
      </w:r>
    </w:p>
    <w:p w14:paraId="09FAACC3" w14:textId="77777777" w:rsidR="00FC45D6" w:rsidRPr="00E10C36" w:rsidRDefault="00FC45D6" w:rsidP="00FC45D6">
      <w:pPr>
        <w:rPr>
          <w:sz w:val="24"/>
          <w:szCs w:val="24"/>
        </w:rPr>
      </w:pPr>
      <w:r w:rsidRPr="00E10C36">
        <w:rPr>
          <w:sz w:val="24"/>
          <w:szCs w:val="24"/>
        </w:rPr>
        <w:t>Upon the successful completion of this course, the student will be able to:</w:t>
      </w:r>
    </w:p>
    <w:p w14:paraId="70C259DA" w14:textId="7612DED2" w:rsidR="00FC45D6" w:rsidRPr="00E10C36" w:rsidRDefault="00FC45D6" w:rsidP="00FC45D6">
      <w:pPr>
        <w:numPr>
          <w:ilvl w:val="0"/>
          <w:numId w:val="1"/>
        </w:numPr>
        <w:rPr>
          <w:sz w:val="24"/>
          <w:szCs w:val="24"/>
        </w:rPr>
      </w:pPr>
      <w:r w:rsidRPr="00E10C36">
        <w:rPr>
          <w:sz w:val="24"/>
          <w:szCs w:val="24"/>
        </w:rPr>
        <w:t>Create a sculpture using truncated block masses</w:t>
      </w:r>
    </w:p>
    <w:p w14:paraId="4CFB0637" w14:textId="3741119D" w:rsidR="00FC45D6" w:rsidRPr="00E10C36" w:rsidRDefault="00FC45D6" w:rsidP="00FC45D6">
      <w:pPr>
        <w:numPr>
          <w:ilvl w:val="0"/>
          <w:numId w:val="1"/>
        </w:numPr>
        <w:rPr>
          <w:sz w:val="24"/>
          <w:szCs w:val="24"/>
        </w:rPr>
      </w:pPr>
      <w:r w:rsidRPr="00E10C36">
        <w:rPr>
          <w:sz w:val="24"/>
          <w:szCs w:val="24"/>
        </w:rPr>
        <w:t>Create a multi-piece (3 or more) plaster mold and casting</w:t>
      </w:r>
    </w:p>
    <w:p w14:paraId="6AFE018F" w14:textId="7FEC2130" w:rsidR="00FC45D6" w:rsidRPr="00E10C36" w:rsidRDefault="00FC45D6" w:rsidP="00FC45D6">
      <w:pPr>
        <w:numPr>
          <w:ilvl w:val="0"/>
          <w:numId w:val="1"/>
        </w:numPr>
        <w:rPr>
          <w:sz w:val="24"/>
          <w:szCs w:val="24"/>
        </w:rPr>
      </w:pPr>
      <w:r w:rsidRPr="00E10C36">
        <w:rPr>
          <w:sz w:val="24"/>
          <w:szCs w:val="24"/>
        </w:rPr>
        <w:t>Create sculpture using perceptual v</w:t>
      </w:r>
      <w:r w:rsidR="00985B5A" w:rsidRPr="00E10C36">
        <w:rPr>
          <w:sz w:val="24"/>
          <w:szCs w:val="24"/>
        </w:rPr>
        <w:t>ersus</w:t>
      </w:r>
      <w:r w:rsidRPr="00E10C36">
        <w:rPr>
          <w:sz w:val="24"/>
          <w:szCs w:val="24"/>
        </w:rPr>
        <w:t xml:space="preserve"> conceptual techniques to create a form</w:t>
      </w:r>
    </w:p>
    <w:p w14:paraId="2D8EA8D6" w14:textId="2F9436BB" w:rsidR="00FC45D6" w:rsidRPr="00E10C36" w:rsidRDefault="00FC45D6" w:rsidP="00FC45D6">
      <w:pPr>
        <w:numPr>
          <w:ilvl w:val="0"/>
          <w:numId w:val="1"/>
        </w:numPr>
        <w:rPr>
          <w:sz w:val="24"/>
          <w:szCs w:val="24"/>
        </w:rPr>
      </w:pPr>
      <w:r w:rsidRPr="00E10C36">
        <w:rPr>
          <w:sz w:val="24"/>
          <w:szCs w:val="24"/>
        </w:rPr>
        <w:t xml:space="preserve">Integrate the process of anatomical geometry as a method of creating </w:t>
      </w:r>
      <w:r w:rsidR="00985B5A" w:rsidRPr="00E10C36">
        <w:rPr>
          <w:sz w:val="24"/>
          <w:szCs w:val="24"/>
        </w:rPr>
        <w:t>form</w:t>
      </w:r>
      <w:r w:rsidRPr="00E10C36">
        <w:rPr>
          <w:sz w:val="24"/>
          <w:szCs w:val="24"/>
        </w:rPr>
        <w:t xml:space="preserve"> </w:t>
      </w:r>
    </w:p>
    <w:p w14:paraId="54EFE425" w14:textId="1B3A4807" w:rsidR="00FC45D6" w:rsidRPr="00E10C36" w:rsidRDefault="00FC45D6" w:rsidP="00FC45D6">
      <w:pPr>
        <w:numPr>
          <w:ilvl w:val="0"/>
          <w:numId w:val="1"/>
        </w:numPr>
        <w:rPr>
          <w:sz w:val="24"/>
          <w:szCs w:val="24"/>
        </w:rPr>
      </w:pPr>
      <w:r w:rsidRPr="00E10C36">
        <w:rPr>
          <w:sz w:val="24"/>
          <w:szCs w:val="24"/>
        </w:rPr>
        <w:t>Create structural sculpture using geometric concepts</w:t>
      </w:r>
    </w:p>
    <w:p w14:paraId="12104772" w14:textId="12D219FE" w:rsidR="00FC45D6" w:rsidRPr="00E10C36" w:rsidRDefault="00FC45D6" w:rsidP="00FC45D6">
      <w:pPr>
        <w:numPr>
          <w:ilvl w:val="0"/>
          <w:numId w:val="1"/>
        </w:numPr>
        <w:rPr>
          <w:sz w:val="24"/>
          <w:szCs w:val="24"/>
        </w:rPr>
      </w:pPr>
      <w:r w:rsidRPr="00E10C36">
        <w:rPr>
          <w:sz w:val="24"/>
          <w:szCs w:val="24"/>
        </w:rPr>
        <w:t xml:space="preserve">Create sculpture of skeletal and muscular landmarks based </w:t>
      </w:r>
      <w:proofErr w:type="gramStart"/>
      <w:r w:rsidRPr="00E10C36">
        <w:rPr>
          <w:sz w:val="24"/>
          <w:szCs w:val="24"/>
        </w:rPr>
        <w:t>from</w:t>
      </w:r>
      <w:proofErr w:type="gramEnd"/>
      <w:r w:rsidRPr="00E10C36">
        <w:rPr>
          <w:sz w:val="24"/>
          <w:szCs w:val="24"/>
        </w:rPr>
        <w:t xml:space="preserve"> cast</w:t>
      </w:r>
      <w:r w:rsidR="00985B5A" w:rsidRPr="00E10C36">
        <w:rPr>
          <w:sz w:val="24"/>
          <w:szCs w:val="24"/>
        </w:rPr>
        <w:t xml:space="preserve"> or art historical reference </w:t>
      </w:r>
    </w:p>
    <w:p w14:paraId="15919863" w14:textId="213BE1D1" w:rsidR="00FC45D6" w:rsidRPr="00E10C36" w:rsidRDefault="00FC45D6" w:rsidP="00FC45D6">
      <w:pPr>
        <w:numPr>
          <w:ilvl w:val="0"/>
          <w:numId w:val="1"/>
        </w:numPr>
        <w:rPr>
          <w:sz w:val="24"/>
          <w:szCs w:val="24"/>
        </w:rPr>
      </w:pPr>
      <w:r w:rsidRPr="00E10C36">
        <w:rPr>
          <w:sz w:val="24"/>
          <w:szCs w:val="24"/>
        </w:rPr>
        <w:t>Demonstrate a clear understanding of proportion by creating anatomically correct sculpture</w:t>
      </w:r>
      <w:r w:rsidR="00985B5A" w:rsidRPr="00E10C36">
        <w:rPr>
          <w:sz w:val="24"/>
          <w:szCs w:val="24"/>
        </w:rPr>
        <w:t>s</w:t>
      </w:r>
    </w:p>
    <w:p w14:paraId="0D8FDBBE" w14:textId="50665D6C" w:rsidR="00FC45D6" w:rsidRPr="00E10C36" w:rsidRDefault="00FC45D6" w:rsidP="00FC45D6">
      <w:pPr>
        <w:numPr>
          <w:ilvl w:val="0"/>
          <w:numId w:val="1"/>
        </w:numPr>
        <w:rPr>
          <w:sz w:val="24"/>
          <w:szCs w:val="24"/>
        </w:rPr>
      </w:pPr>
      <w:r w:rsidRPr="00E10C36">
        <w:rPr>
          <w:sz w:val="24"/>
          <w:szCs w:val="24"/>
        </w:rPr>
        <w:t>Create open and closed form construction</w:t>
      </w:r>
      <w:r w:rsidR="001268EF" w:rsidRPr="00E10C36">
        <w:rPr>
          <w:sz w:val="24"/>
          <w:szCs w:val="24"/>
        </w:rPr>
        <w:t xml:space="preserve"> in clay</w:t>
      </w:r>
    </w:p>
    <w:p w14:paraId="483A8755" w14:textId="3BCC117D" w:rsidR="00FC45D6" w:rsidRPr="00E10C36" w:rsidRDefault="00FC45D6" w:rsidP="00FC45D6">
      <w:pPr>
        <w:numPr>
          <w:ilvl w:val="0"/>
          <w:numId w:val="1"/>
        </w:numPr>
        <w:rPr>
          <w:sz w:val="24"/>
          <w:szCs w:val="24"/>
        </w:rPr>
      </w:pPr>
      <w:r w:rsidRPr="00E10C36">
        <w:rPr>
          <w:sz w:val="24"/>
          <w:szCs w:val="24"/>
        </w:rPr>
        <w:t xml:space="preserve">Use eye and direct measure in the replication of an object and change in scale via reduction </w:t>
      </w:r>
      <w:r w:rsidR="00985B5A" w:rsidRPr="00E10C36">
        <w:rPr>
          <w:sz w:val="24"/>
          <w:szCs w:val="24"/>
        </w:rPr>
        <w:t>and/</w:t>
      </w:r>
      <w:r w:rsidRPr="00E10C36">
        <w:rPr>
          <w:sz w:val="24"/>
          <w:szCs w:val="24"/>
        </w:rPr>
        <w:t>or enlargement</w:t>
      </w:r>
    </w:p>
    <w:p w14:paraId="31AA01C4" w14:textId="0DE002F0" w:rsidR="001268EF" w:rsidRPr="00E10C36" w:rsidRDefault="00FC45D6" w:rsidP="001268EF">
      <w:pPr>
        <w:numPr>
          <w:ilvl w:val="0"/>
          <w:numId w:val="1"/>
        </w:numPr>
        <w:rPr>
          <w:sz w:val="24"/>
          <w:szCs w:val="24"/>
        </w:rPr>
      </w:pPr>
      <w:r w:rsidRPr="00E10C36">
        <w:rPr>
          <w:sz w:val="24"/>
          <w:szCs w:val="24"/>
        </w:rPr>
        <w:t xml:space="preserve">Demonstrate knowledge of the human figure </w:t>
      </w:r>
      <w:r w:rsidR="00985B5A" w:rsidRPr="00E10C36">
        <w:rPr>
          <w:sz w:val="24"/>
          <w:szCs w:val="24"/>
        </w:rPr>
        <w:t>by</w:t>
      </w:r>
      <w:r w:rsidRPr="00E10C36">
        <w:rPr>
          <w:sz w:val="24"/>
          <w:szCs w:val="24"/>
        </w:rPr>
        <w:t xml:space="preserve"> analyzing and evaluating the instructor’s demonstrations, formulating sculpture</w:t>
      </w:r>
      <w:r w:rsidR="001268EF" w:rsidRPr="00E10C36">
        <w:rPr>
          <w:sz w:val="24"/>
          <w:szCs w:val="24"/>
        </w:rPr>
        <w:t>s</w:t>
      </w:r>
      <w:r w:rsidRPr="00E10C36">
        <w:rPr>
          <w:sz w:val="24"/>
          <w:szCs w:val="24"/>
        </w:rPr>
        <w:t>, and visual</w:t>
      </w:r>
      <w:r w:rsidR="001268EF" w:rsidRPr="00E10C36">
        <w:rPr>
          <w:sz w:val="24"/>
          <w:szCs w:val="24"/>
        </w:rPr>
        <w:t>izing</w:t>
      </w:r>
      <w:r w:rsidRPr="00E10C36">
        <w:rPr>
          <w:sz w:val="24"/>
          <w:szCs w:val="24"/>
        </w:rPr>
        <w:t xml:space="preserve"> </w:t>
      </w:r>
      <w:proofErr w:type="gramStart"/>
      <w:r w:rsidRPr="00E10C36">
        <w:rPr>
          <w:sz w:val="24"/>
          <w:szCs w:val="24"/>
        </w:rPr>
        <w:t>art work</w:t>
      </w:r>
      <w:proofErr w:type="gramEnd"/>
      <w:r w:rsidRPr="00E10C36">
        <w:rPr>
          <w:sz w:val="24"/>
          <w:szCs w:val="24"/>
        </w:rPr>
        <w:t xml:space="preserve"> </w:t>
      </w:r>
    </w:p>
    <w:p w14:paraId="585E0B38" w14:textId="4D8991C5" w:rsidR="00FC45D6" w:rsidRPr="00E10C36" w:rsidRDefault="00FC45D6" w:rsidP="001268EF">
      <w:pPr>
        <w:numPr>
          <w:ilvl w:val="0"/>
          <w:numId w:val="1"/>
        </w:numPr>
        <w:rPr>
          <w:sz w:val="24"/>
          <w:szCs w:val="24"/>
        </w:rPr>
      </w:pPr>
      <w:r w:rsidRPr="00E10C36">
        <w:rPr>
          <w:sz w:val="24"/>
          <w:szCs w:val="24"/>
        </w:rPr>
        <w:t>Create composition and grouping techniques in a multi-figure composition</w:t>
      </w:r>
    </w:p>
    <w:p w14:paraId="2AE141FB" w14:textId="198FF706" w:rsidR="00FC45D6" w:rsidRPr="00E10C36" w:rsidRDefault="00FC45D6" w:rsidP="00FC45D6">
      <w:pPr>
        <w:numPr>
          <w:ilvl w:val="0"/>
          <w:numId w:val="1"/>
        </w:numPr>
        <w:rPr>
          <w:sz w:val="24"/>
          <w:szCs w:val="24"/>
        </w:rPr>
      </w:pPr>
      <w:r w:rsidRPr="00E10C36">
        <w:rPr>
          <w:sz w:val="24"/>
          <w:szCs w:val="24"/>
        </w:rPr>
        <w:t xml:space="preserve">Complete a copy of a sculpture cast </w:t>
      </w:r>
      <w:r w:rsidR="001268EF" w:rsidRPr="00E10C36">
        <w:rPr>
          <w:sz w:val="24"/>
          <w:szCs w:val="24"/>
        </w:rPr>
        <w:t xml:space="preserve">or art historical reference </w:t>
      </w:r>
      <w:r w:rsidRPr="00E10C36">
        <w:rPr>
          <w:sz w:val="24"/>
          <w:szCs w:val="24"/>
        </w:rPr>
        <w:t xml:space="preserve">starting from a well-proportioned and structured geometric description of the major masses and modeled through accurate rendering </w:t>
      </w:r>
      <w:r w:rsidR="001268EF" w:rsidRPr="00E10C36">
        <w:rPr>
          <w:sz w:val="24"/>
          <w:szCs w:val="24"/>
        </w:rPr>
        <w:t xml:space="preserve">of </w:t>
      </w:r>
      <w:r w:rsidRPr="00E10C36">
        <w:rPr>
          <w:sz w:val="24"/>
          <w:szCs w:val="24"/>
        </w:rPr>
        <w:t>form</w:t>
      </w:r>
    </w:p>
    <w:p w14:paraId="1EACFD79" w14:textId="3979134F" w:rsidR="00FC45D6" w:rsidRPr="00E10C36" w:rsidRDefault="00FE03D7" w:rsidP="00FC45D6">
      <w:pPr>
        <w:numPr>
          <w:ilvl w:val="0"/>
          <w:numId w:val="1"/>
        </w:numPr>
        <w:rPr>
          <w:sz w:val="24"/>
          <w:szCs w:val="24"/>
        </w:rPr>
      </w:pPr>
      <w:r w:rsidRPr="00E10C36">
        <w:rPr>
          <w:sz w:val="24"/>
          <w:szCs w:val="24"/>
        </w:rPr>
        <w:t>Evaluate the terminology</w:t>
      </w:r>
      <w:r w:rsidR="00FC45D6" w:rsidRPr="00E10C36">
        <w:rPr>
          <w:sz w:val="24"/>
          <w:szCs w:val="24"/>
        </w:rPr>
        <w:t xml:space="preserve"> and concepts of art criticism and the formal elements of art through verbal contribution to critiques and class discussions.</w:t>
      </w:r>
    </w:p>
    <w:p w14:paraId="6D84C2C7" w14:textId="77777777" w:rsidR="00FC45D6" w:rsidRPr="00E10C36" w:rsidRDefault="00FC45D6" w:rsidP="00FC45D6">
      <w:pPr>
        <w:rPr>
          <w:sz w:val="24"/>
          <w:szCs w:val="24"/>
        </w:rPr>
      </w:pPr>
    </w:p>
    <w:p w14:paraId="51D84C30" w14:textId="77777777" w:rsidR="00FC45D6" w:rsidRPr="00E10C36" w:rsidRDefault="00FC45D6" w:rsidP="00FC45D6">
      <w:pPr>
        <w:rPr>
          <w:sz w:val="24"/>
          <w:szCs w:val="24"/>
        </w:rPr>
      </w:pPr>
      <w:r w:rsidRPr="00E10C36">
        <w:rPr>
          <w:b/>
          <w:sz w:val="24"/>
          <w:szCs w:val="24"/>
          <w:u w:val="single"/>
        </w:rPr>
        <w:t>Major Topics:</w:t>
      </w:r>
      <w:r w:rsidRPr="00E10C36">
        <w:rPr>
          <w:b/>
          <w:sz w:val="24"/>
          <w:szCs w:val="24"/>
        </w:rPr>
        <w:t xml:space="preserve"> </w:t>
      </w:r>
      <w:r w:rsidRPr="00E10C36">
        <w:rPr>
          <w:sz w:val="24"/>
          <w:szCs w:val="24"/>
        </w:rPr>
        <w:t xml:space="preserve"> </w:t>
      </w:r>
    </w:p>
    <w:p w14:paraId="71EFC1A6" w14:textId="77777777" w:rsidR="00FC45D6" w:rsidRPr="00E10C36" w:rsidRDefault="00FC45D6" w:rsidP="00FC45D6">
      <w:pPr>
        <w:numPr>
          <w:ilvl w:val="0"/>
          <w:numId w:val="2"/>
        </w:numPr>
        <w:rPr>
          <w:sz w:val="24"/>
          <w:szCs w:val="24"/>
        </w:rPr>
      </w:pPr>
      <w:r w:rsidRPr="00E10C36">
        <w:rPr>
          <w:sz w:val="24"/>
          <w:szCs w:val="24"/>
        </w:rPr>
        <w:t xml:space="preserve">Aesthetic conceptions of the figure in contemporary art and historical art </w:t>
      </w:r>
    </w:p>
    <w:p w14:paraId="15E4F2F2" w14:textId="77777777" w:rsidR="00FC45D6" w:rsidRPr="00E10C36" w:rsidRDefault="00FC45D6" w:rsidP="00FC45D6">
      <w:pPr>
        <w:numPr>
          <w:ilvl w:val="0"/>
          <w:numId w:val="2"/>
        </w:numPr>
        <w:rPr>
          <w:sz w:val="24"/>
          <w:szCs w:val="24"/>
        </w:rPr>
      </w:pPr>
      <w:r w:rsidRPr="00E10C36">
        <w:rPr>
          <w:sz w:val="24"/>
          <w:szCs w:val="24"/>
        </w:rPr>
        <w:t xml:space="preserve">Use of measuring and sighting aids </w:t>
      </w:r>
    </w:p>
    <w:p w14:paraId="0B48E849" w14:textId="2389E692" w:rsidR="00FC45D6" w:rsidRPr="00E10C36" w:rsidRDefault="005F1761" w:rsidP="00FC45D6">
      <w:pPr>
        <w:numPr>
          <w:ilvl w:val="0"/>
          <w:numId w:val="2"/>
        </w:numPr>
        <w:rPr>
          <w:sz w:val="24"/>
          <w:szCs w:val="24"/>
        </w:rPr>
      </w:pPr>
      <w:r w:rsidRPr="00E10C36">
        <w:rPr>
          <w:sz w:val="24"/>
          <w:szCs w:val="24"/>
        </w:rPr>
        <w:t xml:space="preserve">Advance </w:t>
      </w:r>
      <w:r w:rsidR="00FC45D6" w:rsidRPr="00E10C36">
        <w:rPr>
          <w:sz w:val="24"/>
          <w:szCs w:val="24"/>
        </w:rPr>
        <w:t xml:space="preserve">Scaling </w:t>
      </w:r>
      <w:r w:rsidRPr="00E10C36">
        <w:rPr>
          <w:sz w:val="24"/>
          <w:szCs w:val="24"/>
        </w:rPr>
        <w:t>via reduction or/and enlargement</w:t>
      </w:r>
    </w:p>
    <w:p w14:paraId="3E02FCC2" w14:textId="42DCA986" w:rsidR="005F1761" w:rsidRPr="00E10C36" w:rsidRDefault="005F1761" w:rsidP="005F1761">
      <w:pPr>
        <w:pStyle w:val="ListParagraph"/>
        <w:numPr>
          <w:ilvl w:val="0"/>
          <w:numId w:val="2"/>
        </w:numPr>
        <w:rPr>
          <w:b/>
          <w:sz w:val="24"/>
          <w:szCs w:val="24"/>
          <w:u w:val="single"/>
        </w:rPr>
      </w:pPr>
      <w:r w:rsidRPr="00E10C36">
        <w:rPr>
          <w:sz w:val="24"/>
          <w:szCs w:val="24"/>
        </w:rPr>
        <w:lastRenderedPageBreak/>
        <w:t>Gesture dynamics and the emotive qualities of the pose</w:t>
      </w:r>
    </w:p>
    <w:p w14:paraId="13A771F3" w14:textId="13A676C5" w:rsidR="005F1761" w:rsidRPr="00E10C36" w:rsidRDefault="005F1761" w:rsidP="005F1761">
      <w:pPr>
        <w:pStyle w:val="ListParagraph"/>
        <w:numPr>
          <w:ilvl w:val="0"/>
          <w:numId w:val="2"/>
        </w:numPr>
        <w:rPr>
          <w:b/>
          <w:sz w:val="24"/>
          <w:szCs w:val="24"/>
          <w:u w:val="single"/>
        </w:rPr>
      </w:pPr>
      <w:r w:rsidRPr="00E10C36">
        <w:rPr>
          <w:sz w:val="24"/>
          <w:szCs w:val="24"/>
        </w:rPr>
        <w:t>Artistic anatomy</w:t>
      </w:r>
      <w:r w:rsidR="00E722C0" w:rsidRPr="00E10C36">
        <w:rPr>
          <w:sz w:val="24"/>
          <w:szCs w:val="24"/>
        </w:rPr>
        <w:t xml:space="preserve"> and proportion</w:t>
      </w:r>
    </w:p>
    <w:p w14:paraId="19CB3818" w14:textId="596C9C4A" w:rsidR="005F1761" w:rsidRPr="00E10C36" w:rsidRDefault="005F1761" w:rsidP="005F1761">
      <w:pPr>
        <w:pStyle w:val="ListParagraph"/>
        <w:numPr>
          <w:ilvl w:val="0"/>
          <w:numId w:val="2"/>
        </w:numPr>
        <w:rPr>
          <w:b/>
          <w:sz w:val="24"/>
          <w:szCs w:val="24"/>
          <w:u w:val="single"/>
        </w:rPr>
      </w:pPr>
      <w:r w:rsidRPr="00E10C36">
        <w:rPr>
          <w:sz w:val="24"/>
          <w:szCs w:val="24"/>
        </w:rPr>
        <w:t>Multi-piece mold making (3 or more)</w:t>
      </w:r>
      <w:r w:rsidR="00E722C0" w:rsidRPr="00E10C36">
        <w:rPr>
          <w:sz w:val="24"/>
          <w:szCs w:val="24"/>
        </w:rPr>
        <w:t>, using various materials</w:t>
      </w:r>
    </w:p>
    <w:p w14:paraId="2433A8C4" w14:textId="77777777" w:rsidR="005F1761" w:rsidRPr="00E10C36" w:rsidRDefault="005F1761" w:rsidP="005F1761">
      <w:pPr>
        <w:pStyle w:val="ListParagraph"/>
        <w:numPr>
          <w:ilvl w:val="0"/>
          <w:numId w:val="2"/>
        </w:numPr>
        <w:rPr>
          <w:b/>
          <w:sz w:val="24"/>
          <w:szCs w:val="24"/>
          <w:u w:val="single"/>
        </w:rPr>
      </w:pPr>
      <w:r w:rsidRPr="00E10C36">
        <w:rPr>
          <w:sz w:val="24"/>
          <w:szCs w:val="24"/>
        </w:rPr>
        <w:t>Additive and subtractive methods of building form</w:t>
      </w:r>
    </w:p>
    <w:p w14:paraId="23889536" w14:textId="77777777" w:rsidR="00FC45D6" w:rsidRPr="00E10C36" w:rsidRDefault="00FC45D6" w:rsidP="00FC45D6">
      <w:pPr>
        <w:numPr>
          <w:ilvl w:val="0"/>
          <w:numId w:val="2"/>
        </w:numPr>
        <w:rPr>
          <w:sz w:val="24"/>
          <w:szCs w:val="24"/>
        </w:rPr>
      </w:pPr>
      <w:r w:rsidRPr="00E10C36">
        <w:rPr>
          <w:sz w:val="24"/>
          <w:szCs w:val="24"/>
        </w:rPr>
        <w:t xml:space="preserve">Multi figure composition </w:t>
      </w:r>
    </w:p>
    <w:p w14:paraId="701219F9" w14:textId="77777777" w:rsidR="00FC45D6" w:rsidRPr="00E10C36" w:rsidRDefault="00FC45D6" w:rsidP="00FC45D6">
      <w:pPr>
        <w:numPr>
          <w:ilvl w:val="0"/>
          <w:numId w:val="2"/>
        </w:numPr>
        <w:rPr>
          <w:sz w:val="24"/>
          <w:szCs w:val="24"/>
        </w:rPr>
      </w:pPr>
      <w:r w:rsidRPr="00E10C36">
        <w:rPr>
          <w:sz w:val="24"/>
          <w:szCs w:val="24"/>
        </w:rPr>
        <w:t>Anatomical studies</w:t>
      </w:r>
    </w:p>
    <w:p w14:paraId="741AAB9B" w14:textId="588E4EAA" w:rsidR="00FC45D6" w:rsidRPr="00E10C36" w:rsidRDefault="00FC45D6" w:rsidP="00FC45D6">
      <w:pPr>
        <w:numPr>
          <w:ilvl w:val="0"/>
          <w:numId w:val="2"/>
        </w:numPr>
        <w:rPr>
          <w:sz w:val="24"/>
          <w:szCs w:val="24"/>
        </w:rPr>
      </w:pPr>
      <w:r w:rsidRPr="00E10C36">
        <w:rPr>
          <w:sz w:val="24"/>
          <w:szCs w:val="24"/>
        </w:rPr>
        <w:t xml:space="preserve">The major masses and muscle groups (focus on the </w:t>
      </w:r>
      <w:r w:rsidR="009D63E7" w:rsidRPr="00E10C36">
        <w:rPr>
          <w:sz w:val="24"/>
          <w:szCs w:val="24"/>
        </w:rPr>
        <w:t>anatomical form</w:t>
      </w:r>
      <w:r w:rsidRPr="00E10C36">
        <w:rPr>
          <w:sz w:val="24"/>
          <w:szCs w:val="24"/>
        </w:rPr>
        <w:t>)</w:t>
      </w:r>
    </w:p>
    <w:p w14:paraId="65544F9E" w14:textId="42C1B8AD" w:rsidR="004F73C0" w:rsidRPr="00E10C36" w:rsidRDefault="00000000">
      <w:pPr>
        <w:rPr>
          <w:sz w:val="24"/>
          <w:szCs w:val="24"/>
        </w:rPr>
      </w:pPr>
    </w:p>
    <w:p w14:paraId="1CD6A43C" w14:textId="71674E09" w:rsidR="008B6D66" w:rsidRPr="00E10C36" w:rsidRDefault="008B6D66">
      <w:pPr>
        <w:rPr>
          <w:sz w:val="24"/>
          <w:szCs w:val="24"/>
        </w:rPr>
      </w:pPr>
    </w:p>
    <w:p w14:paraId="2329B0F9" w14:textId="6CD24855" w:rsidR="008B6D66" w:rsidRPr="00E10C36" w:rsidRDefault="003B14F4">
      <w:pPr>
        <w:rPr>
          <w:sz w:val="24"/>
          <w:szCs w:val="24"/>
        </w:rPr>
      </w:pPr>
      <w:r w:rsidRPr="00E10C36">
        <w:rPr>
          <w:sz w:val="24"/>
          <w:szCs w:val="24"/>
        </w:rPr>
        <w:t>Reviewed July 2023</w:t>
      </w:r>
    </w:p>
    <w:sectPr w:rsidR="008B6D66" w:rsidRPr="00E10C36" w:rsidSect="00A9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Cambria"/>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A7F"/>
    <w:multiLevelType w:val="hybridMultilevel"/>
    <w:tmpl w:val="F53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1FD1"/>
    <w:multiLevelType w:val="hybridMultilevel"/>
    <w:tmpl w:val="7FD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A7219"/>
    <w:multiLevelType w:val="hybridMultilevel"/>
    <w:tmpl w:val="46B2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36592">
    <w:abstractNumId w:val="2"/>
  </w:num>
  <w:num w:numId="2" w16cid:durableId="1914700331">
    <w:abstractNumId w:val="1"/>
  </w:num>
  <w:num w:numId="3" w16cid:durableId="208129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D6"/>
    <w:rsid w:val="0001256B"/>
    <w:rsid w:val="0004124C"/>
    <w:rsid w:val="001268EF"/>
    <w:rsid w:val="001F20D5"/>
    <w:rsid w:val="003B14F4"/>
    <w:rsid w:val="005F1761"/>
    <w:rsid w:val="008B6D66"/>
    <w:rsid w:val="00953D51"/>
    <w:rsid w:val="00985B5A"/>
    <w:rsid w:val="009D63E7"/>
    <w:rsid w:val="00A923C8"/>
    <w:rsid w:val="00C07B99"/>
    <w:rsid w:val="00E10C36"/>
    <w:rsid w:val="00E722C0"/>
    <w:rsid w:val="00FC45D6"/>
    <w:rsid w:val="00FE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91B8"/>
  <w14:defaultImageDpi w14:val="32767"/>
  <w15:chartTrackingRefBased/>
  <w15:docId w15:val="{6F794FE4-C677-3745-A110-182AEE6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5D6"/>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45D6"/>
    <w:pPr>
      <w:keepNext/>
      <w:outlineLvl w:val="0"/>
    </w:pPr>
    <w:rPr>
      <w:rFonts w:ascii="Baskerville" w:hAnsi="Baskervill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D6"/>
    <w:rPr>
      <w:rFonts w:ascii="Baskerville" w:eastAsia="Times New Roman" w:hAnsi="Baskerville" w:cs="Times New Roman"/>
      <w:b/>
      <w:bCs/>
      <w:sz w:val="18"/>
      <w:szCs w:val="20"/>
    </w:rPr>
  </w:style>
  <w:style w:type="paragraph" w:styleId="Title">
    <w:name w:val="Title"/>
    <w:basedOn w:val="Normal"/>
    <w:link w:val="TitleChar"/>
    <w:qFormat/>
    <w:rsid w:val="00FC45D6"/>
    <w:pPr>
      <w:jc w:val="center"/>
    </w:pPr>
    <w:rPr>
      <w:rFonts w:ascii="Baskerville" w:hAnsi="Baskerville"/>
      <w:b/>
      <w:bCs/>
      <w:sz w:val="18"/>
    </w:rPr>
  </w:style>
  <w:style w:type="character" w:customStyle="1" w:styleId="TitleChar">
    <w:name w:val="Title Char"/>
    <w:basedOn w:val="DefaultParagraphFont"/>
    <w:link w:val="Title"/>
    <w:rsid w:val="00FC45D6"/>
    <w:rPr>
      <w:rFonts w:ascii="Baskerville" w:eastAsia="Times New Roman" w:hAnsi="Baskerville" w:cs="Times New Roman"/>
      <w:b/>
      <w:bCs/>
      <w:sz w:val="18"/>
      <w:szCs w:val="20"/>
    </w:rPr>
  </w:style>
  <w:style w:type="paragraph" w:styleId="ListParagraph">
    <w:name w:val="List Paragraph"/>
    <w:basedOn w:val="Normal"/>
    <w:uiPriority w:val="34"/>
    <w:qFormat/>
    <w:rsid w:val="005F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Harrington</dc:creator>
  <cp:keywords/>
  <dc:description/>
  <cp:lastModifiedBy>Todd Behrendt</cp:lastModifiedBy>
  <cp:revision>5</cp:revision>
  <dcterms:created xsi:type="dcterms:W3CDTF">2021-04-21T14:15:00Z</dcterms:created>
  <dcterms:modified xsi:type="dcterms:W3CDTF">2023-07-12T18:34:00Z</dcterms:modified>
</cp:coreProperties>
</file>