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68DCCC6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20</w:t>
      </w:r>
      <w:r w:rsidR="008F5895">
        <w:rPr>
          <w:rFonts w:ascii="Times New Roman" w:hAnsi="Times New Roman" w:cs="Times New Roman"/>
          <w:b/>
          <w:bCs/>
        </w:rPr>
        <w:t>2 Health Data and Quality Management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F5895">
        <w:rPr>
          <w:rFonts w:ascii="Times New Roman" w:hAnsi="Times New Roman" w:cs="Times New Roman"/>
          <w:b/>
          <w:bCs/>
        </w:rPr>
        <w:tab/>
        <w:t xml:space="preserve"> 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4DE59C16" w:rsidR="00B76404" w:rsidRPr="00DF2AC0" w:rsidRDefault="00CD4ADA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CD4ADA">
        <w:rPr>
          <w:rFonts w:ascii="Times New Roman" w:hAnsi="Times New Roman" w:cs="Times New Roman"/>
          <w:sz w:val="20"/>
          <w:szCs w:val="20"/>
        </w:rPr>
        <w:t>This course includes a study of health care information requirements and standards, hospital and vital statistics, data quality and integrity, data analytics, quality management, and performance improvement.(Online Only)</w:t>
      </w:r>
    </w:p>
    <w:p w14:paraId="4B357A00" w14:textId="2AA59582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F5895">
        <w:rPr>
          <w:rFonts w:ascii="Times New Roman" w:hAnsi="Times New Roman" w:cs="Times New Roman"/>
        </w:rPr>
        <w:t>HM121 ICD-10-CM and ICD-10-PCS Coding; HM122 Legal and Ethical Aspects of Health Information Management</w:t>
      </w:r>
    </w:p>
    <w:p w14:paraId="37ECDA3D" w14:textId="47455E0A" w:rsidR="00B76404" w:rsidRPr="008E4B9A" w:rsidRDefault="00B76404" w:rsidP="008E4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E4B9A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6A00CE8" w14:textId="5FF9F3B9" w:rsidR="00894A38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data dictionaries and data sets.</w:t>
      </w:r>
    </w:p>
    <w:p w14:paraId="331EC3AC" w14:textId="7784B120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 statistics for healthcare operations.</w:t>
      </w:r>
    </w:p>
    <w:p w14:paraId="71E92B74" w14:textId="412C44A2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health care data through graphical representations.</w:t>
      </w:r>
    </w:p>
    <w:p w14:paraId="12648470" w14:textId="196D285B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42203A87" w14:textId="3DC382DC" w:rsidR="008F5895" w:rsidRDefault="008F5895" w:rsidP="008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data-driven performance improvement techniques for decision making.</w:t>
      </w:r>
    </w:p>
    <w:p w14:paraId="1BB1C51E" w14:textId="77777777" w:rsidR="008F5895" w:rsidRPr="008F5895" w:rsidRDefault="008F5895" w:rsidP="008F589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1A355A48" w14:textId="0F19AD08" w:rsidR="00894A38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Basics of Statistics and Data Analysis</w:t>
      </w:r>
    </w:p>
    <w:p w14:paraId="63F6EFB5" w14:textId="2468E1AE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Descriptive Statistics and Data Analysis in Health Care Settings</w:t>
      </w:r>
    </w:p>
    <w:p w14:paraId="208F00A6" w14:textId="228FD58F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Analysis Techniques</w:t>
      </w:r>
    </w:p>
    <w:p w14:paraId="47DD0725" w14:textId="477D2AFB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Data Analysis</w:t>
      </w:r>
    </w:p>
    <w:p w14:paraId="5943ADA0" w14:textId="1502CA33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Management and Performance Improvement</w:t>
      </w:r>
    </w:p>
    <w:p w14:paraId="3AD38A09" w14:textId="5E9F1F4A" w:rsidR="008F5895" w:rsidRDefault="008F5895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Methods: Analyzing Health Care Data and Measuring Customer Satisfaction</w:t>
      </w:r>
    </w:p>
    <w:p w14:paraId="280675AB" w14:textId="5C2C0033" w:rsidR="00D17FC1" w:rsidRDefault="00D17FC1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Integrity and Data Quality</w:t>
      </w:r>
    </w:p>
    <w:p w14:paraId="58A6F87B" w14:textId="2624DFE4" w:rsidR="00D17FC1" w:rsidRPr="008F5895" w:rsidRDefault="00D17FC1" w:rsidP="008F5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Design and Process Improvement: Continuous Monitoring and Improvement Functions</w:t>
      </w:r>
    </w:p>
    <w:sectPr w:rsidR="00D17FC1" w:rsidRPr="008F5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FF4E1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90B1B"/>
    <w:rsid w:val="001B32B7"/>
    <w:rsid w:val="001F6FCC"/>
    <w:rsid w:val="002C0251"/>
    <w:rsid w:val="0052590D"/>
    <w:rsid w:val="00894A38"/>
    <w:rsid w:val="008B5296"/>
    <w:rsid w:val="008E4B9A"/>
    <w:rsid w:val="008E4ED0"/>
    <w:rsid w:val="008F5895"/>
    <w:rsid w:val="009B144E"/>
    <w:rsid w:val="00A756CE"/>
    <w:rsid w:val="00AF23EC"/>
    <w:rsid w:val="00B76404"/>
    <w:rsid w:val="00CD03CA"/>
    <w:rsid w:val="00CD4ADA"/>
    <w:rsid w:val="00D17FC1"/>
    <w:rsid w:val="00DF2AC0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2023-07-10T15:30:00Z</dcterms:created>
  <dcterms:modified xsi:type="dcterms:W3CDTF">2024-06-24T13:26:00Z</dcterms:modified>
</cp:coreProperties>
</file>