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7325521A" w:rsidR="00B76404" w:rsidRPr="00142244" w:rsidRDefault="00994083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44">
        <w:rPr>
          <w:rFonts w:ascii="Times New Roman" w:hAnsi="Times New Roman" w:cs="Times New Roman"/>
          <w:sz w:val="24"/>
          <w:szCs w:val="24"/>
        </w:rPr>
        <w:t>Nursing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5FCF825D" w:rsidR="00B76404" w:rsidRPr="00DF2AC0" w:rsidRDefault="00994083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NU</w:t>
      </w:r>
      <w:r w:rsidR="00F81E01">
        <w:rPr>
          <w:rFonts w:ascii="Times New Roman" w:hAnsi="Times New Roman" w:cs="Times New Roman"/>
          <w:b/>
          <w:bCs/>
        </w:rPr>
        <w:t>20</w:t>
      </w:r>
      <w:r w:rsidR="00260328">
        <w:rPr>
          <w:rFonts w:ascii="Times New Roman" w:hAnsi="Times New Roman" w:cs="Times New Roman"/>
          <w:b/>
          <w:bCs/>
        </w:rPr>
        <w:t>2 Nursing 4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                        </w:t>
      </w:r>
      <w:r w:rsidR="008F589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="00A92AB6">
        <w:rPr>
          <w:rFonts w:ascii="Times New Roman" w:hAnsi="Times New Roman" w:cs="Times New Roman"/>
          <w:b/>
          <w:bCs/>
        </w:rPr>
        <w:tab/>
      </w:r>
      <w:r w:rsidR="00A92AB6">
        <w:rPr>
          <w:rFonts w:ascii="Times New Roman" w:hAnsi="Times New Roman" w:cs="Times New Roman"/>
          <w:b/>
          <w:bCs/>
        </w:rPr>
        <w:tab/>
      </w:r>
      <w:r w:rsidR="00A92AB6">
        <w:rPr>
          <w:rFonts w:ascii="Times New Roman" w:hAnsi="Times New Roman" w:cs="Times New Roman"/>
          <w:b/>
          <w:bCs/>
        </w:rPr>
        <w:tab/>
        <w:t xml:space="preserve">           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F81E01">
        <w:rPr>
          <w:rFonts w:ascii="Times New Roman" w:hAnsi="Times New Roman" w:cs="Times New Roman"/>
        </w:rPr>
        <w:t>6</w:t>
      </w:r>
      <w:r w:rsidR="00B76404" w:rsidRPr="00DF2AC0">
        <w:rPr>
          <w:rFonts w:ascii="Times New Roman" w:hAnsi="Times New Roman" w:cs="Times New Roman"/>
        </w:rPr>
        <w:t>, P-</w:t>
      </w:r>
      <w:r w:rsidR="00F81E01">
        <w:rPr>
          <w:rFonts w:ascii="Times New Roman" w:hAnsi="Times New Roman" w:cs="Times New Roman"/>
        </w:rPr>
        <w:t>12</w:t>
      </w:r>
      <w:r w:rsidR="00B76404" w:rsidRPr="00DF2AC0">
        <w:rPr>
          <w:rFonts w:ascii="Times New Roman" w:hAnsi="Times New Roman" w:cs="Times New Roman"/>
        </w:rPr>
        <w:t>, Cr-</w:t>
      </w:r>
      <w:r w:rsidR="00F81E01">
        <w:rPr>
          <w:rFonts w:ascii="Times New Roman" w:hAnsi="Times New Roman" w:cs="Times New Roman"/>
        </w:rPr>
        <w:t>10</w:t>
      </w:r>
    </w:p>
    <w:p w14:paraId="61DFA1D2" w14:textId="73F0BBD0" w:rsidR="00994083" w:rsidRDefault="007653BC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focuses on the pathophysiologic and 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>psychosocial responses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in clients experiencing disruptions in elimination, 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>cognition and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sensation, musculoskeletal function, protection, and 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>cellular aberration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. The nursing process, 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>Maslow’s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Hierarchy of Needs 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>theory and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critical thinking are integrated to meet the needs of the 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>client experiencing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 disruption in a medical/surgical setting. It 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>explores the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political, economic, social, and cultural influences on 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>nursing practice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and healthcare. It assists the second-year student to 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>become a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contributing member within the discipline of nursing. A 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>clinical practicum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in a medical/surgical setting provides opportunities to 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>assess and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meet the needs of selected clients throughout the life cycle. A64-hour capstone experience assists in the transition to entry 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>level graduate</w:t>
      </w:r>
      <w:r w:rsidRPr="007653B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nurse.</w:t>
      </w:r>
    </w:p>
    <w:p w14:paraId="5F72C3E7" w14:textId="77777777" w:rsidR="007653BC" w:rsidRPr="00994083" w:rsidRDefault="007653BC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377FD35D" w14:textId="432F2417" w:rsidR="00E17EF5" w:rsidRDefault="00B76404" w:rsidP="00F81E01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260328">
        <w:rPr>
          <w:rFonts w:ascii="Times New Roman" w:hAnsi="Times New Roman" w:cs="Times New Roman"/>
        </w:rPr>
        <w:t>BI201 Microbiology; NU201 Nursing 3</w:t>
      </w:r>
      <w:r w:rsidR="00931248">
        <w:rPr>
          <w:rFonts w:ascii="Times New Roman" w:hAnsi="Times New Roman" w:cs="Times New Roman"/>
        </w:rPr>
        <w:t xml:space="preserve"> </w:t>
      </w:r>
    </w:p>
    <w:p w14:paraId="37ECDA3D" w14:textId="47455E0A" w:rsidR="00B76404" w:rsidRPr="00994083" w:rsidRDefault="00B76404" w:rsidP="00994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94083">
        <w:rPr>
          <w:rFonts w:ascii="Times New Roman" w:hAnsi="Times New Roman" w:cs="Times New Roman"/>
          <w:u w:val="single"/>
        </w:rPr>
        <w:t>STUDENT LEARNING OUTCOMES</w:t>
      </w:r>
    </w:p>
    <w:p w14:paraId="7C473279" w14:textId="588C369B" w:rsidR="005630BB" w:rsidRDefault="00B76404" w:rsidP="00994083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493559CC" w14:textId="08832DEB" w:rsidR="00EF3A14" w:rsidRDefault="00260328" w:rsidP="002603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Discover the dynamic landscape of professional RN practice.</w:t>
      </w:r>
    </w:p>
    <w:p w14:paraId="334F0495" w14:textId="1C0A4284" w:rsidR="00260328" w:rsidRDefault="00260328" w:rsidP="002603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appropriate individualized care for clients experiencing deviations from optimal levels of functioning.</w:t>
      </w:r>
    </w:p>
    <w:p w14:paraId="1D69A955" w14:textId="6A73E96A" w:rsidR="00260328" w:rsidRDefault="00260328" w:rsidP="002603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Rationalize nursing practice based on accepted concepts and principles.</w:t>
      </w:r>
    </w:p>
    <w:p w14:paraId="39620F05" w14:textId="1FB35D2B" w:rsidR="00260328" w:rsidRDefault="00260328" w:rsidP="002603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Recommend effective nursing interventions as a member of the healthcare team.</w:t>
      </w:r>
    </w:p>
    <w:p w14:paraId="7C29895E" w14:textId="6F66FD05" w:rsidR="00260328" w:rsidRDefault="00260328" w:rsidP="002603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Support the provision of effective</w:t>
      </w:r>
      <w:r w:rsidR="00DE300B">
        <w:rPr>
          <w:rFonts w:ascii="Times New Roman" w:hAnsi="Times New Roman" w:cs="Times New Roman"/>
          <w:sz w:val="20"/>
          <w:szCs w:val="20"/>
        </w:rPr>
        <w:t xml:space="preserve"> nursing care in consideration of client wellbeing.</w:t>
      </w:r>
    </w:p>
    <w:p w14:paraId="3BD6264A" w14:textId="42CAE136" w:rsidR="00DE300B" w:rsidRDefault="00DE300B" w:rsidP="002603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Propose interventions for the improvement of nursing practice in the healthcare setting.</w:t>
      </w:r>
    </w:p>
    <w:p w14:paraId="26E1A4ED" w14:textId="1128ACDD" w:rsidR="00DE300B" w:rsidRDefault="00DE300B" w:rsidP="002603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Integrate the use of health information systems and technology to support the provision of client care.</w:t>
      </w:r>
    </w:p>
    <w:p w14:paraId="1B3329DA" w14:textId="77777777" w:rsidR="00DE300B" w:rsidRPr="00994083" w:rsidRDefault="00DE300B" w:rsidP="00DE300B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217293E4" w14:textId="6F78BE78" w:rsidR="002023AD" w:rsidRDefault="00EF3A14" w:rsidP="00EF3A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Concept Overview </w:t>
      </w:r>
      <w:r w:rsidR="00DE300B">
        <w:rPr>
          <w:rFonts w:ascii="Times New Roman" w:hAnsi="Times New Roman" w:cs="Times New Roman"/>
          <w:sz w:val="20"/>
          <w:szCs w:val="20"/>
        </w:rPr>
        <w:t>V</w:t>
      </w:r>
    </w:p>
    <w:p w14:paraId="1A0E9F67" w14:textId="15B672EF" w:rsidR="00EF3A14" w:rsidRDefault="00DE300B" w:rsidP="00EF3A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Mobility, Sensory Perception, and Cognition</w:t>
      </w:r>
    </w:p>
    <w:p w14:paraId="19924F6B" w14:textId="775F89A4" w:rsidR="00EF3A14" w:rsidRDefault="00EF3A14" w:rsidP="00EF3A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Concept Overview </w:t>
      </w:r>
      <w:r w:rsidR="00DE300B">
        <w:rPr>
          <w:rFonts w:ascii="Times New Roman" w:hAnsi="Times New Roman" w:cs="Times New Roman"/>
          <w:sz w:val="20"/>
          <w:szCs w:val="20"/>
        </w:rPr>
        <w:t>VI</w:t>
      </w:r>
    </w:p>
    <w:p w14:paraId="02639E15" w14:textId="77478131" w:rsidR="00DE300B" w:rsidRDefault="00DE300B" w:rsidP="00DE30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Metabolism: Gastrointestinal</w:t>
      </w:r>
    </w:p>
    <w:p w14:paraId="65CCAFF9" w14:textId="1D28B0C3" w:rsidR="00EF3A14" w:rsidRDefault="00EF3A14" w:rsidP="00EF3A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Concept Overview </w:t>
      </w:r>
      <w:r w:rsidR="00DE300B">
        <w:rPr>
          <w:rFonts w:ascii="Times New Roman" w:hAnsi="Times New Roman" w:cs="Times New Roman"/>
          <w:sz w:val="20"/>
          <w:szCs w:val="20"/>
        </w:rPr>
        <w:t>VII</w:t>
      </w:r>
    </w:p>
    <w:p w14:paraId="19070A42" w14:textId="5292849E" w:rsidR="00EF3A14" w:rsidRDefault="00DE300B" w:rsidP="00EF3A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Endocrine</w:t>
      </w:r>
    </w:p>
    <w:p w14:paraId="45EB1E94" w14:textId="5AD36B45" w:rsidR="00EF3A14" w:rsidRDefault="00EF3A14" w:rsidP="00EF3A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Concept Overview </w:t>
      </w:r>
      <w:r w:rsidR="00DE300B">
        <w:rPr>
          <w:rFonts w:ascii="Times New Roman" w:hAnsi="Times New Roman" w:cs="Times New Roman"/>
          <w:sz w:val="20"/>
          <w:szCs w:val="20"/>
        </w:rPr>
        <w:t>VIII</w:t>
      </w:r>
    </w:p>
    <w:p w14:paraId="03E4BD8C" w14:textId="212C4E5C" w:rsidR="00EF3A14" w:rsidRPr="00EF3A14" w:rsidRDefault="00DE300B" w:rsidP="00EF3A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Urinary Elimination/Sexuality</w:t>
      </w:r>
    </w:p>
    <w:sectPr w:rsidR="00EF3A14" w:rsidRPr="00EF3A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258C0"/>
    <w:multiLevelType w:val="hybridMultilevel"/>
    <w:tmpl w:val="A5CE5C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6"/>
  </w:num>
  <w:num w:numId="2" w16cid:durableId="1722054732">
    <w:abstractNumId w:val="4"/>
  </w:num>
  <w:num w:numId="3" w16cid:durableId="111632572">
    <w:abstractNumId w:val="5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7"/>
  </w:num>
  <w:num w:numId="7" w16cid:durableId="1171487516">
    <w:abstractNumId w:val="2"/>
  </w:num>
  <w:num w:numId="8" w16cid:durableId="2140763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76FA8"/>
    <w:rsid w:val="000D430A"/>
    <w:rsid w:val="00103752"/>
    <w:rsid w:val="00132B89"/>
    <w:rsid w:val="00142244"/>
    <w:rsid w:val="00163573"/>
    <w:rsid w:val="001A37A4"/>
    <w:rsid w:val="001B32B7"/>
    <w:rsid w:val="001F6FCC"/>
    <w:rsid w:val="002023AD"/>
    <w:rsid w:val="00257403"/>
    <w:rsid w:val="00260328"/>
    <w:rsid w:val="002C0251"/>
    <w:rsid w:val="002D0773"/>
    <w:rsid w:val="002F0CE9"/>
    <w:rsid w:val="0052590D"/>
    <w:rsid w:val="005630BB"/>
    <w:rsid w:val="006B342E"/>
    <w:rsid w:val="00716FC7"/>
    <w:rsid w:val="007653BC"/>
    <w:rsid w:val="00893700"/>
    <w:rsid w:val="00894A38"/>
    <w:rsid w:val="008B5296"/>
    <w:rsid w:val="008C013E"/>
    <w:rsid w:val="008E4ED0"/>
    <w:rsid w:val="008F5895"/>
    <w:rsid w:val="00931248"/>
    <w:rsid w:val="00941881"/>
    <w:rsid w:val="00994083"/>
    <w:rsid w:val="009B144E"/>
    <w:rsid w:val="00A92AB6"/>
    <w:rsid w:val="00AE1AFF"/>
    <w:rsid w:val="00AF23EC"/>
    <w:rsid w:val="00B13600"/>
    <w:rsid w:val="00B76404"/>
    <w:rsid w:val="00C17160"/>
    <w:rsid w:val="00CD03CA"/>
    <w:rsid w:val="00D1405D"/>
    <w:rsid w:val="00D17FC1"/>
    <w:rsid w:val="00DE300B"/>
    <w:rsid w:val="00DF2AC0"/>
    <w:rsid w:val="00E17EF5"/>
    <w:rsid w:val="00E330C0"/>
    <w:rsid w:val="00E81CF1"/>
    <w:rsid w:val="00EC5C6B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3</cp:revision>
  <dcterms:created xsi:type="dcterms:W3CDTF">2023-07-12T14:05:00Z</dcterms:created>
  <dcterms:modified xsi:type="dcterms:W3CDTF">2023-07-20T15:21:00Z</dcterms:modified>
</cp:coreProperties>
</file>