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6EC975D2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RC1</w:t>
      </w:r>
      <w:r w:rsidR="00825D70">
        <w:rPr>
          <w:rFonts w:ascii="Times New Roman" w:hAnsi="Times New Roman" w:cs="Times New Roman"/>
          <w:b/>
          <w:bCs/>
        </w:rPr>
        <w:t>1</w:t>
      </w:r>
      <w:r w:rsidR="00C35C21">
        <w:rPr>
          <w:rFonts w:ascii="Times New Roman" w:hAnsi="Times New Roman" w:cs="Times New Roman"/>
          <w:b/>
          <w:bCs/>
        </w:rPr>
        <w:t>2 Principles of Respiratory Care 2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473D70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825D70">
        <w:rPr>
          <w:rFonts w:ascii="Times New Roman" w:hAnsi="Times New Roman" w:cs="Times New Roman"/>
        </w:rPr>
        <w:t xml:space="preserve">P-3, </w:t>
      </w:r>
      <w:r w:rsidR="00B76404" w:rsidRPr="00DF2AC0">
        <w:rPr>
          <w:rFonts w:ascii="Times New Roman" w:hAnsi="Times New Roman" w:cs="Times New Roman"/>
        </w:rPr>
        <w:t>Cr-</w:t>
      </w:r>
      <w:r w:rsidR="00825D70">
        <w:rPr>
          <w:rFonts w:ascii="Times New Roman" w:hAnsi="Times New Roman" w:cs="Times New Roman"/>
        </w:rPr>
        <w:t>4</w:t>
      </w:r>
    </w:p>
    <w:p w14:paraId="61DFA1D2" w14:textId="5575E3DB" w:rsidR="00994083" w:rsidRDefault="00B17B14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B17B14">
        <w:rPr>
          <w:rFonts w:ascii="Times New Roman" w:eastAsia="Arial Unicode MS" w:hAnsi="Times New Roman" w:cs="Times New Roman"/>
          <w:snapToGrid w:val="0"/>
          <w:sz w:val="20"/>
          <w:szCs w:val="20"/>
        </w:rPr>
        <w:t>This is the second course in the curriculum sequence to study the theory and practice of respiratory care. Topics include lung expansion therapies, airway management, acid-base balance, and the interpretation of arterial blood gas results. Detailed information required to initiate, maintain, monitor, and wean patients from mechanical ventilation is provided.</w:t>
      </w:r>
    </w:p>
    <w:p w14:paraId="5E616B7B" w14:textId="77777777" w:rsidR="00B17B14" w:rsidRPr="00994083" w:rsidRDefault="00B17B14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3654BF02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D41862" w:rsidRPr="00D41862">
        <w:rPr>
          <w:rFonts w:ascii="Times New Roman" w:hAnsi="Times New Roman" w:cs="Times New Roman"/>
        </w:rPr>
        <w:t>A full year of high school general chemistry with laboratory (with a minimum grade of 70) within ten years or equivalent course with a minimum grade of C, RC101 Basic Science for Respiratory Care, RC103 Cardiopulmonary Pharmacology, and RC111 Principles of Respiratory Care 1</w:t>
      </w:r>
    </w:p>
    <w:p w14:paraId="1DF1E7A7" w14:textId="3667CF72" w:rsidR="00D41862" w:rsidRDefault="00D41862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Pr="00D41862">
        <w:rPr>
          <w:rFonts w:ascii="Times New Roman" w:hAnsi="Times New Roman" w:cs="Times New Roman"/>
        </w:rPr>
        <w:t>BI216 Human Anatomy &amp; Physiology 1, RC115 Cardiopulmonary Diseases, and RC131 Clinical Practicum 1 or Program Coordinator consent. Minimum grade of "C" required.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9D16919" w14:textId="0C92C7AF" w:rsidR="006B2033" w:rsidRDefault="004B4A39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purpose, indications, contraindications, precautions/hazards, and methods of safely administering lung expansion therapy.</w:t>
      </w:r>
    </w:p>
    <w:p w14:paraId="663F0DB3" w14:textId="15D3450F" w:rsidR="004B4A39" w:rsidRDefault="004B4A39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</w:t>
      </w:r>
      <w:r w:rsidR="00044530">
        <w:rPr>
          <w:rFonts w:ascii="Times New Roman" w:hAnsi="Times New Roman" w:cs="Times New Roman"/>
          <w:sz w:val="20"/>
          <w:szCs w:val="20"/>
        </w:rPr>
        <w:t>, indications, precautions, hazards, materials, and methods for a variety of airway management techniques.</w:t>
      </w:r>
    </w:p>
    <w:p w14:paraId="4B217A21" w14:textId="06A187D6" w:rsidR="00044530" w:rsidRDefault="00044530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oxygen and CO2 transport and general acid-base balance in the body.</w:t>
      </w:r>
    </w:p>
    <w:p w14:paraId="4C237C63" w14:textId="723657AC" w:rsidR="00044530" w:rsidRDefault="00044530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purpose, indications, precautions, hazards, materials, and methods for the delivery of mechanical ventilatory support.</w:t>
      </w:r>
    </w:p>
    <w:p w14:paraId="4EFC2F2C" w14:textId="2BCF7C37" w:rsidR="00044530" w:rsidRDefault="00044530" w:rsidP="00C35C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indications, precautions, hazards, materials, and methods for the weaning and discontinuing mechanical ventilatory support</w:t>
      </w:r>
      <w:r w:rsidR="004D32C0">
        <w:rPr>
          <w:rFonts w:ascii="Times New Roman" w:hAnsi="Times New Roman" w:cs="Times New Roman"/>
          <w:sz w:val="20"/>
          <w:szCs w:val="20"/>
        </w:rPr>
        <w:t>.</w:t>
      </w:r>
    </w:p>
    <w:p w14:paraId="2ABFABF5" w14:textId="77777777" w:rsidR="004D32C0" w:rsidRPr="00926C8F" w:rsidRDefault="004D32C0" w:rsidP="004D32C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4A123D73" w14:textId="5E880056" w:rsidR="00B71E16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Lung Expansion Therapy</w:t>
      </w:r>
    </w:p>
    <w:p w14:paraId="69E2F666" w14:textId="447367D7" w:rsidR="004D32C0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Airway Management</w:t>
      </w:r>
    </w:p>
    <w:p w14:paraId="7408353E" w14:textId="329CD124" w:rsidR="004D32C0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Oxygenation, Acid Base Balance, and Arterial Blood Gas Interpretation</w:t>
      </w:r>
    </w:p>
    <w:p w14:paraId="172716EB" w14:textId="5D085C03" w:rsidR="004D32C0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Mechanical Ventilatory Support</w:t>
      </w:r>
    </w:p>
    <w:p w14:paraId="4444EE92" w14:textId="77C1F77F" w:rsidR="004D32C0" w:rsidRPr="00C35C21" w:rsidRDefault="004D32C0" w:rsidP="00C35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Weaning/Discontinuing Mechanical Ventilation</w:t>
      </w:r>
    </w:p>
    <w:sectPr w:rsidR="004D32C0" w:rsidRPr="00C35C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5F72D3"/>
    <w:rsid w:val="006B2033"/>
    <w:rsid w:val="006B342E"/>
    <w:rsid w:val="00716FC7"/>
    <w:rsid w:val="007A691B"/>
    <w:rsid w:val="00825D70"/>
    <w:rsid w:val="00851F6C"/>
    <w:rsid w:val="00893700"/>
    <w:rsid w:val="00894A38"/>
    <w:rsid w:val="008B5296"/>
    <w:rsid w:val="008C013E"/>
    <w:rsid w:val="008E4ED0"/>
    <w:rsid w:val="008E649C"/>
    <w:rsid w:val="008F5895"/>
    <w:rsid w:val="00926C8F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17B14"/>
    <w:rsid w:val="00B17E74"/>
    <w:rsid w:val="00B71E16"/>
    <w:rsid w:val="00B76404"/>
    <w:rsid w:val="00C17160"/>
    <w:rsid w:val="00C35C21"/>
    <w:rsid w:val="00CB502A"/>
    <w:rsid w:val="00CD03CA"/>
    <w:rsid w:val="00D1405D"/>
    <w:rsid w:val="00D17FC1"/>
    <w:rsid w:val="00D41862"/>
    <w:rsid w:val="00DE300B"/>
    <w:rsid w:val="00DF2AC0"/>
    <w:rsid w:val="00E17EF5"/>
    <w:rsid w:val="00E330C0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7</cp:revision>
  <dcterms:created xsi:type="dcterms:W3CDTF">2023-07-12T17:23:00Z</dcterms:created>
  <dcterms:modified xsi:type="dcterms:W3CDTF">2024-06-24T13:53:00Z</dcterms:modified>
</cp:coreProperties>
</file>