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231CE37E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</w:t>
      </w:r>
      <w:r w:rsidR="007F2D45">
        <w:rPr>
          <w:rFonts w:ascii="Times New Roman" w:hAnsi="Times New Roman" w:cs="Times New Roman"/>
          <w:b/>
          <w:bCs/>
        </w:rPr>
        <w:t>214 Acid-Base Physiology</w:t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              </w:t>
      </w:r>
      <w:r w:rsidR="0086073E">
        <w:rPr>
          <w:rFonts w:ascii="Times New Roman" w:hAnsi="Times New Roman" w:cs="Times New Roman"/>
          <w:b/>
          <w:bCs/>
        </w:rPr>
        <w:t xml:space="preserve">                               </w:t>
      </w:r>
      <w:r w:rsidR="0074170F">
        <w:rPr>
          <w:rFonts w:ascii="Times New Roman" w:hAnsi="Times New Roman" w:cs="Times New Roman"/>
          <w:b/>
          <w:bCs/>
        </w:rPr>
        <w:t xml:space="preserve">             </w:t>
      </w:r>
      <w:r w:rsidR="0086073E">
        <w:rPr>
          <w:rFonts w:ascii="Times New Roman" w:hAnsi="Times New Roman" w:cs="Times New Roman"/>
          <w:b/>
          <w:bCs/>
        </w:rPr>
        <w:t xml:space="preserve">   </w:t>
      </w:r>
      <w:r w:rsidR="007F2D45">
        <w:rPr>
          <w:rFonts w:ascii="Times New Roman" w:hAnsi="Times New Roman" w:cs="Times New Roman"/>
        </w:rPr>
        <w:t>C</w:t>
      </w:r>
      <w:r w:rsidR="0074170F">
        <w:rPr>
          <w:rFonts w:ascii="Times New Roman" w:hAnsi="Times New Roman" w:cs="Times New Roman"/>
        </w:rPr>
        <w:t>-</w:t>
      </w:r>
      <w:r w:rsidR="007F2D45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</w:t>
      </w:r>
      <w:r w:rsidR="00825D70">
        <w:rPr>
          <w:rFonts w:ascii="Times New Roman" w:hAnsi="Times New Roman" w:cs="Times New Roman"/>
        </w:rPr>
        <w:t xml:space="preserve"> </w:t>
      </w:r>
      <w:r w:rsidR="00B76404" w:rsidRPr="00DF2AC0">
        <w:rPr>
          <w:rFonts w:ascii="Times New Roman" w:hAnsi="Times New Roman" w:cs="Times New Roman"/>
        </w:rPr>
        <w:t>Cr-</w:t>
      </w:r>
      <w:r w:rsidR="007F2D45">
        <w:rPr>
          <w:rFonts w:ascii="Times New Roman" w:hAnsi="Times New Roman" w:cs="Times New Roman"/>
        </w:rPr>
        <w:t>2</w:t>
      </w:r>
    </w:p>
    <w:p w14:paraId="61DFA1D2" w14:textId="19EBA050" w:rsidR="00994083" w:rsidRDefault="001C67FF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1C67FF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covers the concepts of fluid and electrolyte balance, and the implications of the cardiopulmonary/ renal systems on acid-base homeostasis in the body. Focus is placed on the application of acid-base physiology in the clinical arena and its impact on patient management. Emphasis is placed on interpretation of fluid and electrolyte imbalance, and their interrelationships.</w:t>
      </w:r>
    </w:p>
    <w:p w14:paraId="2D9E996E" w14:textId="77777777" w:rsidR="001C67FF" w:rsidRPr="00994083" w:rsidRDefault="001C67FF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46274FA6" w:rsidR="00066FCD" w:rsidRDefault="00B76404" w:rsidP="007F2D45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7F2D45" w:rsidRPr="007F2D45">
        <w:rPr>
          <w:rFonts w:ascii="Times New Roman" w:hAnsi="Times New Roman" w:cs="Times New Roman"/>
        </w:rPr>
        <w:t>BI217 Human Anatomy &amp; Physiology 2 or instructor consent. Minimum grade of “C” required.</w:t>
      </w:r>
    </w:p>
    <w:p w14:paraId="03516AFD" w14:textId="599DA16A" w:rsidR="0086073E" w:rsidRDefault="0086073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7F2D45">
        <w:rPr>
          <w:rFonts w:ascii="Times New Roman" w:hAnsi="Times New Roman" w:cs="Times New Roman"/>
        </w:rPr>
        <w:t>None.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52A962DA" w14:textId="77777777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process of oxygenation and external respiration and the factors which influence both.</w:t>
      </w:r>
    </w:p>
    <w:p w14:paraId="47421B36" w14:textId="2B1A0007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details of oxygen transport and internal respiration and the   factors which influence both.</w:t>
      </w:r>
    </w:p>
    <w:p w14:paraId="4E1AD489" w14:textId="0A0756D6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Explain the basic concepts of acid-base physiology.</w:t>
      </w:r>
    </w:p>
    <w:p w14:paraId="76587783" w14:textId="11E32E2D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role of the respiratory system in acid-based homeostasis.</w:t>
      </w:r>
    </w:p>
    <w:p w14:paraId="3AEDE46F" w14:textId="6B856A23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role of the kidneys in acid-based homeostasis.</w:t>
      </w:r>
    </w:p>
    <w:p w14:paraId="53615C4D" w14:textId="65FD3F0C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 List and describe the basic acid base abnormalities.</w:t>
      </w:r>
    </w:p>
    <w:p w14:paraId="591ED7FA" w14:textId="2820CFD0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Distinguish between acidosis, acidemia, alkalosis and alkalemia.</w:t>
      </w:r>
    </w:p>
    <w:p w14:paraId="0F508224" w14:textId="7F3B398F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Distinguish between simple and mixed/complex acid-base disorders.</w:t>
      </w:r>
    </w:p>
    <w:p w14:paraId="1E9D5D45" w14:textId="06677F47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Discuss the various buffering mechanisms that are helpful in restoring homeostasis in the presence of an acid-base disorder.</w:t>
      </w:r>
    </w:p>
    <w:p w14:paraId="160FF0C4" w14:textId="6C53B979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Define and discuss the process of acid-based compensation.</w:t>
      </w:r>
    </w:p>
    <w:p w14:paraId="7C945ABA" w14:textId="128AF880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List and discuss the various causes of the primary acid-base disorders.</w:t>
      </w:r>
    </w:p>
    <w:p w14:paraId="6269955E" w14:textId="40E294E5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the primary and secondary changes that occur with each of the primary acid-base disorders.</w:t>
      </w:r>
    </w:p>
    <w:p w14:paraId="07942479" w14:textId="75634BF4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compensatory mechanisms for each of the primary acid-base disorders.</w:t>
      </w:r>
    </w:p>
    <w:p w14:paraId="5947E9F5" w14:textId="2BA4412E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Discuss the interrelationships between oxygenation status and acid-base status.</w:t>
      </w:r>
    </w:p>
    <w:p w14:paraId="36E73817" w14:textId="25F68643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and discuss the interrelationship between acid-base status and electrolyte chemistry of extracellular fluid.</w:t>
      </w:r>
    </w:p>
    <w:p w14:paraId="5F5FAD42" w14:textId="475655CC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Describe and discuss the use of venous electrolytes in acid-base data interpretation. </w:t>
      </w:r>
    </w:p>
    <w:p w14:paraId="7486B42F" w14:textId="638F2630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Correctly and accurately analyze selected acid-base data and arrive at valid, correct interpretations.</w:t>
      </w:r>
    </w:p>
    <w:p w14:paraId="6EBB6EE6" w14:textId="6FC1793D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the typical laboratory presentations for common acid-base disorders.</w:t>
      </w:r>
    </w:p>
    <w:p w14:paraId="279A6943" w14:textId="14BCDCB2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Discuss the basic treatment regimen for each of the four primary acid-base disorders.</w:t>
      </w:r>
    </w:p>
    <w:p w14:paraId="69C504FB" w14:textId="692FBC3D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Discuss the possible adverse sequelae of treatment for each of the four primary acid-base disorders.</w:t>
      </w:r>
    </w:p>
    <w:p w14:paraId="465D02A0" w14:textId="3AA658CA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Discuss quality control procedures applicable to arterial blood gas analysis.</w:t>
      </w:r>
    </w:p>
    <w:p w14:paraId="793A8E1C" w14:textId="085BEC58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Select the instrumentation required for arterial blood gas analysis.</w:t>
      </w:r>
    </w:p>
    <w:p w14:paraId="566ACE25" w14:textId="29DD5062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Trouble shoot potential problems associated with analysis.</w:t>
      </w:r>
    </w:p>
    <w:p w14:paraId="5A733296" w14:textId="403C645E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Describe the instrumentation calibration process for analysis.</w:t>
      </w:r>
    </w:p>
    <w:p w14:paraId="106899D5" w14:textId="7CC7169F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Discuss the types of electrodes utilized for analyzations of arterial blood gases.</w:t>
      </w:r>
    </w:p>
    <w:p w14:paraId="17E24517" w14:textId="08A21554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lastRenderedPageBreak/>
        <w:t xml:space="preserve">Identify different types of capnography sampling devices, listing advantages and    disadvantages of each. </w:t>
      </w:r>
    </w:p>
    <w:p w14:paraId="5E814C7C" w14:textId="10B48C68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Given various abnormal capnography tracings, correctly interpret results.  </w:t>
      </w:r>
    </w:p>
    <w:p w14:paraId="216015AE" w14:textId="52613403" w:rsidR="007F2D45" w:rsidRPr="007F2D45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Identify conditions associated with changes in PETCO2.  </w:t>
      </w:r>
    </w:p>
    <w:p w14:paraId="4345078B" w14:textId="5DB66EAF" w:rsidR="00805D9B" w:rsidRDefault="007F2D45" w:rsidP="007F2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Calculate VD/VT with appropriate data, and correctly interpret results.</w:t>
      </w:r>
    </w:p>
    <w:p w14:paraId="6C9D4D52" w14:textId="77777777" w:rsidR="007F2D45" w:rsidRPr="007F2D45" w:rsidRDefault="007F2D45" w:rsidP="007F2D4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0F839F21" w14:textId="20095E8A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Introduction to Blood gases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0BFCA0AE" w14:textId="1BDA0279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 Technical Issues in Blood Gas Analysis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0617B43C" w14:textId="5FDF8130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 Basic Physiology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3C188E9F" w14:textId="7E1A8C7B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Clinical Oxygenation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2D36661E" w14:textId="02D9A5BA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 Fluid and Electrolyte Balance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427F60E4" w14:textId="35DA5A22" w:rsidR="007F2D45" w:rsidRPr="007F2D45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 xml:space="preserve"> Clinical Acid-Base</w:t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  <w:r w:rsidRPr="007F2D45">
        <w:rPr>
          <w:rFonts w:ascii="Times New Roman" w:hAnsi="Times New Roman" w:cs="Times New Roman"/>
          <w:sz w:val="20"/>
          <w:szCs w:val="20"/>
        </w:rPr>
        <w:tab/>
      </w:r>
    </w:p>
    <w:p w14:paraId="739E796C" w14:textId="2BB4D7A2" w:rsidR="00DF5B9D" w:rsidRPr="0074170F" w:rsidRDefault="007F2D45" w:rsidP="007F2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D45">
        <w:rPr>
          <w:rFonts w:ascii="Times New Roman" w:hAnsi="Times New Roman" w:cs="Times New Roman"/>
          <w:sz w:val="20"/>
          <w:szCs w:val="20"/>
        </w:rPr>
        <w:t>Noninvasive Techniques and Case Studies</w:t>
      </w:r>
    </w:p>
    <w:sectPr w:rsidR="00DF5B9D" w:rsidRPr="007417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4530"/>
    <w:rsid w:val="00064F9A"/>
    <w:rsid w:val="00066FCD"/>
    <w:rsid w:val="000764E8"/>
    <w:rsid w:val="00076FA8"/>
    <w:rsid w:val="000D430A"/>
    <w:rsid w:val="00103752"/>
    <w:rsid w:val="00132B89"/>
    <w:rsid w:val="00142244"/>
    <w:rsid w:val="00163573"/>
    <w:rsid w:val="0017110D"/>
    <w:rsid w:val="001A37A4"/>
    <w:rsid w:val="001B32B7"/>
    <w:rsid w:val="001C67FF"/>
    <w:rsid w:val="001F6FCC"/>
    <w:rsid w:val="002023AD"/>
    <w:rsid w:val="00257403"/>
    <w:rsid w:val="00260328"/>
    <w:rsid w:val="002C0251"/>
    <w:rsid w:val="002D0773"/>
    <w:rsid w:val="002F0CE9"/>
    <w:rsid w:val="00473D70"/>
    <w:rsid w:val="004B4A39"/>
    <w:rsid w:val="004D32C0"/>
    <w:rsid w:val="0052590D"/>
    <w:rsid w:val="005630BB"/>
    <w:rsid w:val="006B2033"/>
    <w:rsid w:val="006B342E"/>
    <w:rsid w:val="00716FC7"/>
    <w:rsid w:val="0074170F"/>
    <w:rsid w:val="007A691B"/>
    <w:rsid w:val="007F2D45"/>
    <w:rsid w:val="00805D9B"/>
    <w:rsid w:val="00825D70"/>
    <w:rsid w:val="00851F6C"/>
    <w:rsid w:val="0086073E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640B0"/>
    <w:rsid w:val="00994083"/>
    <w:rsid w:val="009B144E"/>
    <w:rsid w:val="00A92AB6"/>
    <w:rsid w:val="00AA0FA8"/>
    <w:rsid w:val="00AE1AFF"/>
    <w:rsid w:val="00AF23EC"/>
    <w:rsid w:val="00B13600"/>
    <w:rsid w:val="00B71E16"/>
    <w:rsid w:val="00B76404"/>
    <w:rsid w:val="00C17160"/>
    <w:rsid w:val="00C35C21"/>
    <w:rsid w:val="00CB502A"/>
    <w:rsid w:val="00CD03CA"/>
    <w:rsid w:val="00D1405D"/>
    <w:rsid w:val="00D17FC1"/>
    <w:rsid w:val="00DE300B"/>
    <w:rsid w:val="00DF2AC0"/>
    <w:rsid w:val="00DF5B9D"/>
    <w:rsid w:val="00E17EF5"/>
    <w:rsid w:val="00E330C0"/>
    <w:rsid w:val="00E44F75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2023-07-18T15:48:00Z</dcterms:created>
  <dcterms:modified xsi:type="dcterms:W3CDTF">2024-06-24T13:54:00Z</dcterms:modified>
</cp:coreProperties>
</file>