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9787" w14:textId="77777777" w:rsidR="00052F38" w:rsidRPr="000F53F0" w:rsidRDefault="00052F38">
      <w:pPr>
        <w:widowControl w:val="0"/>
        <w:jc w:val="center"/>
        <w:rPr>
          <w:rFonts w:ascii="Arial" w:hAnsi="Arial" w:cs="Arial"/>
          <w:snapToGrid w:val="0"/>
          <w:szCs w:val="24"/>
        </w:rPr>
      </w:pPr>
      <w:r w:rsidRPr="000F53F0">
        <w:rPr>
          <w:rFonts w:ascii="Arial" w:hAnsi="Arial" w:cs="Arial"/>
          <w:snapToGrid w:val="0"/>
          <w:szCs w:val="24"/>
        </w:rPr>
        <w:t>MOHAWK VALLEY COMMUNITY COLLEGE</w:t>
      </w:r>
    </w:p>
    <w:p w14:paraId="50A7EA69" w14:textId="4EDA8E5A" w:rsidR="00052F38" w:rsidRDefault="00052F38">
      <w:pPr>
        <w:widowControl w:val="0"/>
        <w:jc w:val="center"/>
        <w:rPr>
          <w:rFonts w:ascii="Arial" w:hAnsi="Arial" w:cs="Arial"/>
          <w:snapToGrid w:val="0"/>
          <w:szCs w:val="24"/>
        </w:rPr>
      </w:pPr>
      <w:r w:rsidRPr="000F53F0">
        <w:rPr>
          <w:rFonts w:ascii="Arial" w:hAnsi="Arial" w:cs="Arial"/>
          <w:snapToGrid w:val="0"/>
          <w:szCs w:val="24"/>
        </w:rPr>
        <w:t>UTICA</w:t>
      </w:r>
      <w:r w:rsidR="00E32DDB">
        <w:rPr>
          <w:rFonts w:ascii="Arial" w:hAnsi="Arial" w:cs="Arial"/>
          <w:snapToGrid w:val="0"/>
          <w:szCs w:val="24"/>
        </w:rPr>
        <w:t xml:space="preserve"> &amp; ROME</w:t>
      </w:r>
      <w:r w:rsidR="00B21E12">
        <w:rPr>
          <w:rFonts w:ascii="Arial" w:hAnsi="Arial" w:cs="Arial"/>
          <w:snapToGrid w:val="0"/>
          <w:szCs w:val="24"/>
        </w:rPr>
        <w:t>,</w:t>
      </w:r>
      <w:r w:rsidRPr="000F53F0">
        <w:rPr>
          <w:rFonts w:ascii="Arial" w:hAnsi="Arial" w:cs="Arial"/>
          <w:snapToGrid w:val="0"/>
          <w:szCs w:val="24"/>
        </w:rPr>
        <w:t xml:space="preserve"> NEW YORK</w:t>
      </w:r>
    </w:p>
    <w:p w14:paraId="54D8AC37" w14:textId="77777777" w:rsidR="00751C04" w:rsidRDefault="00751C04">
      <w:pPr>
        <w:widowControl w:val="0"/>
        <w:jc w:val="center"/>
        <w:rPr>
          <w:rFonts w:ascii="Arial" w:hAnsi="Arial" w:cs="Arial"/>
          <w:snapToGrid w:val="0"/>
          <w:szCs w:val="24"/>
        </w:rPr>
      </w:pPr>
      <w:r>
        <w:rPr>
          <w:rFonts w:ascii="Arial" w:hAnsi="Arial" w:cs="Arial"/>
          <w:snapToGrid w:val="0"/>
          <w:szCs w:val="24"/>
        </w:rPr>
        <w:t>Course Outline</w:t>
      </w:r>
    </w:p>
    <w:p w14:paraId="17538D4E" w14:textId="77777777" w:rsidR="00751C04" w:rsidRPr="000F53F0" w:rsidRDefault="00751C04">
      <w:pPr>
        <w:widowControl w:val="0"/>
        <w:jc w:val="center"/>
        <w:rPr>
          <w:rFonts w:ascii="Arial" w:hAnsi="Arial" w:cs="Arial"/>
          <w:snapToGrid w:val="0"/>
          <w:szCs w:val="24"/>
        </w:rPr>
      </w:pPr>
    </w:p>
    <w:p w14:paraId="7B609C35" w14:textId="77777777" w:rsidR="00052F38" w:rsidRPr="000F53F0" w:rsidRDefault="00E02294" w:rsidP="00A91DF1">
      <w:pPr>
        <w:widowControl w:val="0"/>
        <w:rPr>
          <w:rFonts w:ascii="Arial" w:hAnsi="Arial" w:cs="Arial"/>
          <w:b/>
          <w:snapToGrid w:val="0"/>
          <w:szCs w:val="24"/>
        </w:rPr>
      </w:pPr>
      <w:r w:rsidRPr="000F53F0">
        <w:rPr>
          <w:rFonts w:ascii="Arial" w:hAnsi="Arial" w:cs="Arial"/>
          <w:b/>
          <w:snapToGrid w:val="0"/>
          <w:szCs w:val="24"/>
          <w:u w:val="single"/>
        </w:rPr>
        <w:t>RE105</w:t>
      </w:r>
      <w:r w:rsidRPr="000F53F0">
        <w:rPr>
          <w:rFonts w:ascii="Arial" w:hAnsi="Arial" w:cs="Arial"/>
          <w:b/>
          <w:snapToGrid w:val="0"/>
          <w:szCs w:val="24"/>
        </w:rPr>
        <w:t>- Recreation Leadership and</w:t>
      </w:r>
      <w:r w:rsidR="00052F38" w:rsidRPr="000F53F0">
        <w:rPr>
          <w:rFonts w:ascii="Arial" w:hAnsi="Arial" w:cs="Arial"/>
          <w:b/>
          <w:snapToGrid w:val="0"/>
          <w:szCs w:val="24"/>
        </w:rPr>
        <w:t xml:space="preserve"> Activity Development</w:t>
      </w:r>
    </w:p>
    <w:p w14:paraId="4455AA45" w14:textId="77777777" w:rsidR="00052F38" w:rsidRPr="000F53F0" w:rsidRDefault="00052F38">
      <w:pPr>
        <w:widowControl w:val="0"/>
        <w:jc w:val="center"/>
        <w:rPr>
          <w:rFonts w:ascii="Arial" w:hAnsi="Arial" w:cs="Arial"/>
          <w:snapToGrid w:val="0"/>
          <w:szCs w:val="24"/>
        </w:rPr>
      </w:pPr>
    </w:p>
    <w:p w14:paraId="2571ED36" w14:textId="7960D1C9" w:rsidR="00052F38" w:rsidRPr="000F53F0" w:rsidRDefault="00052F38">
      <w:pPr>
        <w:widowControl w:val="0"/>
        <w:rPr>
          <w:rFonts w:ascii="Arial" w:hAnsi="Arial" w:cs="Arial"/>
          <w:snapToGrid w:val="0"/>
          <w:szCs w:val="24"/>
        </w:rPr>
      </w:pPr>
      <w:r w:rsidRPr="000F53F0">
        <w:rPr>
          <w:rFonts w:ascii="Arial" w:hAnsi="Arial" w:cs="Arial"/>
          <w:snapToGrid w:val="0"/>
          <w:szCs w:val="24"/>
          <w:u w:val="single"/>
        </w:rPr>
        <w:t>Cou</w:t>
      </w:r>
      <w:r w:rsidR="00E02294" w:rsidRPr="000F53F0">
        <w:rPr>
          <w:rFonts w:ascii="Arial" w:hAnsi="Arial" w:cs="Arial"/>
          <w:snapToGrid w:val="0"/>
          <w:szCs w:val="24"/>
          <w:u w:val="single"/>
        </w:rPr>
        <w:t>rse Description</w:t>
      </w:r>
      <w:r w:rsidR="00E02294" w:rsidRPr="000F53F0">
        <w:rPr>
          <w:rFonts w:ascii="Arial" w:hAnsi="Arial" w:cs="Arial"/>
          <w:snapToGrid w:val="0"/>
          <w:szCs w:val="24"/>
        </w:rPr>
        <w:t>:</w:t>
      </w:r>
      <w:r w:rsidR="00E02294" w:rsidRPr="000F53F0">
        <w:rPr>
          <w:rFonts w:ascii="Arial" w:hAnsi="Arial" w:cs="Arial"/>
          <w:snapToGrid w:val="0"/>
          <w:szCs w:val="24"/>
        </w:rPr>
        <w:tab/>
      </w:r>
      <w:r w:rsidR="00E02294" w:rsidRPr="000F53F0">
        <w:rPr>
          <w:rFonts w:ascii="Arial" w:hAnsi="Arial" w:cs="Arial"/>
          <w:snapToGrid w:val="0"/>
          <w:szCs w:val="24"/>
        </w:rPr>
        <w:tab/>
      </w:r>
      <w:r w:rsidR="00E02294" w:rsidRPr="000F53F0">
        <w:rPr>
          <w:rFonts w:ascii="Arial" w:hAnsi="Arial" w:cs="Arial"/>
          <w:snapToGrid w:val="0"/>
          <w:szCs w:val="24"/>
        </w:rPr>
        <w:tab/>
      </w:r>
      <w:r w:rsidR="00E02294" w:rsidRPr="000F53F0">
        <w:rPr>
          <w:rFonts w:ascii="Arial" w:hAnsi="Arial" w:cs="Arial"/>
          <w:snapToGrid w:val="0"/>
          <w:szCs w:val="24"/>
        </w:rPr>
        <w:tab/>
      </w:r>
      <w:r w:rsidR="00E02294" w:rsidRPr="000F53F0">
        <w:rPr>
          <w:rFonts w:ascii="Arial" w:hAnsi="Arial" w:cs="Arial"/>
          <w:snapToGrid w:val="0"/>
          <w:szCs w:val="24"/>
        </w:rPr>
        <w:tab/>
      </w:r>
      <w:r w:rsidR="00E02294" w:rsidRPr="000F53F0">
        <w:rPr>
          <w:rFonts w:ascii="Arial" w:hAnsi="Arial" w:cs="Arial"/>
          <w:snapToGrid w:val="0"/>
          <w:szCs w:val="24"/>
        </w:rPr>
        <w:tab/>
      </w:r>
      <w:r w:rsidR="00E02294" w:rsidRPr="000F53F0">
        <w:rPr>
          <w:rFonts w:ascii="Arial" w:hAnsi="Arial" w:cs="Arial"/>
          <w:snapToGrid w:val="0"/>
          <w:szCs w:val="24"/>
        </w:rPr>
        <w:tab/>
      </w:r>
      <w:r w:rsidR="00E32DDB">
        <w:rPr>
          <w:rFonts w:ascii="Arial" w:hAnsi="Arial" w:cs="Arial"/>
          <w:snapToGrid w:val="0"/>
          <w:szCs w:val="24"/>
        </w:rPr>
        <w:tab/>
      </w:r>
      <w:r w:rsidR="00E32DDB">
        <w:rPr>
          <w:rFonts w:ascii="Arial" w:hAnsi="Arial" w:cs="Arial"/>
          <w:snapToGrid w:val="0"/>
          <w:szCs w:val="24"/>
        </w:rPr>
        <w:tab/>
      </w:r>
      <w:r w:rsidR="00E32DDB">
        <w:rPr>
          <w:rFonts w:ascii="Arial" w:hAnsi="Arial" w:cs="Arial"/>
          <w:snapToGrid w:val="0"/>
          <w:szCs w:val="24"/>
        </w:rPr>
        <w:tab/>
      </w:r>
      <w:r w:rsidR="00E02294" w:rsidRPr="000F53F0">
        <w:rPr>
          <w:rFonts w:ascii="Arial" w:hAnsi="Arial" w:cs="Arial"/>
          <w:snapToGrid w:val="0"/>
          <w:szCs w:val="24"/>
        </w:rPr>
        <w:t>C-2, P-2, Cr-3</w:t>
      </w:r>
    </w:p>
    <w:p w14:paraId="62D21D56" w14:textId="5895C932" w:rsidR="00751C04" w:rsidRDefault="00E32DDB">
      <w:pPr>
        <w:widowControl w:val="0"/>
        <w:tabs>
          <w:tab w:val="left" w:pos="630"/>
        </w:tabs>
        <w:rPr>
          <w:rFonts w:ascii="Arial" w:hAnsi="Arial" w:cs="Arial"/>
          <w:snapToGrid w:val="0"/>
          <w:szCs w:val="24"/>
        </w:rPr>
      </w:pPr>
      <w:r w:rsidRPr="00E32DDB">
        <w:rPr>
          <w:rFonts w:ascii="Arial" w:hAnsi="Arial" w:cs="Arial"/>
          <w:snapToGrid w:val="0"/>
          <w:szCs w:val="24"/>
        </w:rPr>
        <w:t>This course develops skills and techniques used in leading individual and group activities for all ages. The 11 program areas in the field of Recreation and Leisure are covered. Emphasis is placed on developing lesson plans and presenting activities. Field trips are included.</w:t>
      </w:r>
    </w:p>
    <w:p w14:paraId="10D3F21A" w14:textId="77777777" w:rsidR="00E32DDB" w:rsidRDefault="00E32DDB">
      <w:pPr>
        <w:widowControl w:val="0"/>
        <w:tabs>
          <w:tab w:val="left" w:pos="630"/>
        </w:tabs>
        <w:rPr>
          <w:rFonts w:ascii="Arial" w:hAnsi="Arial" w:cs="Arial"/>
          <w:snapToGrid w:val="0"/>
          <w:szCs w:val="24"/>
        </w:rPr>
      </w:pPr>
    </w:p>
    <w:p w14:paraId="31BC6AB9" w14:textId="77777777" w:rsidR="00F76C0D" w:rsidRPr="000F53F0" w:rsidRDefault="00751C04">
      <w:pPr>
        <w:widowControl w:val="0"/>
        <w:tabs>
          <w:tab w:val="left" w:pos="630"/>
        </w:tabs>
        <w:rPr>
          <w:rFonts w:ascii="Arial" w:hAnsi="Arial" w:cs="Arial"/>
          <w:snapToGrid w:val="0"/>
          <w:szCs w:val="24"/>
        </w:rPr>
      </w:pPr>
      <w:r>
        <w:rPr>
          <w:rFonts w:ascii="Arial" w:hAnsi="Arial" w:cs="Arial"/>
          <w:snapToGrid w:val="0"/>
          <w:szCs w:val="24"/>
        </w:rPr>
        <w:t>Co-requisite: RE100 Introduction to Recreation.</w:t>
      </w:r>
      <w:r w:rsidR="00F76C0D" w:rsidRPr="000F53F0">
        <w:rPr>
          <w:rFonts w:ascii="Arial" w:hAnsi="Arial" w:cs="Arial"/>
          <w:snapToGrid w:val="0"/>
          <w:szCs w:val="24"/>
        </w:rPr>
        <w:t xml:space="preserve"> </w:t>
      </w:r>
    </w:p>
    <w:p w14:paraId="24570610" w14:textId="77777777" w:rsidR="00052F38" w:rsidRPr="000F53F0" w:rsidRDefault="00052F38">
      <w:pPr>
        <w:widowControl w:val="0"/>
        <w:tabs>
          <w:tab w:val="left" w:pos="630"/>
        </w:tabs>
        <w:rPr>
          <w:rFonts w:ascii="Arial" w:hAnsi="Arial" w:cs="Arial"/>
          <w:snapToGrid w:val="0"/>
          <w:szCs w:val="24"/>
        </w:rPr>
      </w:pPr>
    </w:p>
    <w:p w14:paraId="399058E6" w14:textId="77777777" w:rsidR="00293644" w:rsidRPr="000F53F0" w:rsidRDefault="00293644" w:rsidP="00293644">
      <w:pPr>
        <w:rPr>
          <w:rFonts w:ascii="Arial" w:hAnsi="Arial" w:cs="Arial"/>
          <w:b/>
          <w:szCs w:val="24"/>
          <w:u w:val="single"/>
        </w:rPr>
      </w:pPr>
      <w:r w:rsidRPr="000F53F0">
        <w:rPr>
          <w:rFonts w:ascii="Arial" w:hAnsi="Arial" w:cs="Arial"/>
          <w:b/>
          <w:szCs w:val="24"/>
          <w:u w:val="single"/>
        </w:rPr>
        <w:t xml:space="preserve">Student Learning </w:t>
      </w:r>
      <w:r w:rsidR="005C04DA">
        <w:rPr>
          <w:rFonts w:ascii="Arial" w:hAnsi="Arial" w:cs="Arial"/>
          <w:b/>
          <w:szCs w:val="24"/>
          <w:u w:val="single"/>
        </w:rPr>
        <w:t>Outcomes</w:t>
      </w:r>
    </w:p>
    <w:p w14:paraId="71AF3529" w14:textId="77777777" w:rsidR="00293644" w:rsidRPr="000F53F0" w:rsidRDefault="00293644" w:rsidP="00293644">
      <w:pPr>
        <w:rPr>
          <w:rFonts w:ascii="Arial" w:hAnsi="Arial" w:cs="Arial"/>
          <w:szCs w:val="24"/>
        </w:rPr>
      </w:pPr>
      <w:r w:rsidRPr="000F53F0">
        <w:rPr>
          <w:rFonts w:ascii="Arial" w:hAnsi="Arial" w:cs="Arial"/>
          <w:szCs w:val="24"/>
        </w:rPr>
        <w:t>The student will be able to:</w:t>
      </w:r>
    </w:p>
    <w:p w14:paraId="69975C47" w14:textId="77777777" w:rsidR="00052F38" w:rsidRPr="000F53F0" w:rsidRDefault="00052F38">
      <w:pPr>
        <w:widowControl w:val="0"/>
        <w:tabs>
          <w:tab w:val="left" w:pos="630"/>
        </w:tabs>
        <w:rPr>
          <w:rFonts w:ascii="Arial" w:hAnsi="Arial" w:cs="Arial"/>
          <w:snapToGrid w:val="0"/>
          <w:szCs w:val="24"/>
        </w:rPr>
      </w:pPr>
    </w:p>
    <w:p w14:paraId="6EBC0FB1" w14:textId="77777777" w:rsidR="00052F38" w:rsidRPr="000F53F0" w:rsidRDefault="002968F8" w:rsidP="005C04DA">
      <w:pPr>
        <w:widowControl w:val="0"/>
        <w:tabs>
          <w:tab w:val="left" w:pos="630"/>
          <w:tab w:val="left" w:pos="1080"/>
        </w:tabs>
        <w:ind w:left="1080" w:hanging="1080"/>
        <w:rPr>
          <w:rFonts w:ascii="Arial" w:hAnsi="Arial" w:cs="Arial"/>
          <w:snapToGrid w:val="0"/>
          <w:szCs w:val="24"/>
        </w:rPr>
      </w:pPr>
      <w:r w:rsidRPr="000F53F0">
        <w:rPr>
          <w:rFonts w:ascii="Arial" w:hAnsi="Arial" w:cs="Arial"/>
          <w:snapToGrid w:val="0"/>
          <w:szCs w:val="24"/>
        </w:rPr>
        <w:tab/>
        <w:t xml:space="preserve">1.  </w:t>
      </w:r>
      <w:r w:rsidRPr="000F53F0">
        <w:rPr>
          <w:rFonts w:ascii="Arial" w:hAnsi="Arial" w:cs="Arial"/>
          <w:snapToGrid w:val="0"/>
          <w:szCs w:val="24"/>
        </w:rPr>
        <w:tab/>
        <w:t>Demonstrate</w:t>
      </w:r>
      <w:r w:rsidR="00052F38" w:rsidRPr="000F53F0">
        <w:rPr>
          <w:rFonts w:ascii="Arial" w:hAnsi="Arial" w:cs="Arial"/>
          <w:snapToGrid w:val="0"/>
          <w:szCs w:val="24"/>
        </w:rPr>
        <w:t xml:space="preserve"> a basic understanding of the </w:t>
      </w:r>
      <w:r w:rsidRPr="000F53F0">
        <w:rPr>
          <w:rFonts w:ascii="Arial" w:hAnsi="Arial" w:cs="Arial"/>
          <w:snapToGrid w:val="0"/>
          <w:szCs w:val="24"/>
        </w:rPr>
        <w:t xml:space="preserve">specific and specialized skills </w:t>
      </w:r>
      <w:r w:rsidR="00052F38" w:rsidRPr="000F53F0">
        <w:rPr>
          <w:rFonts w:ascii="Arial" w:hAnsi="Arial" w:cs="Arial"/>
          <w:snapToGrid w:val="0"/>
          <w:szCs w:val="24"/>
        </w:rPr>
        <w:t>and</w:t>
      </w:r>
      <w:r w:rsidRPr="000F53F0">
        <w:rPr>
          <w:rFonts w:ascii="Arial" w:hAnsi="Arial" w:cs="Arial"/>
          <w:snapToGrid w:val="0"/>
          <w:szCs w:val="24"/>
        </w:rPr>
        <w:t xml:space="preserve"> </w:t>
      </w:r>
      <w:r w:rsidR="00052F38" w:rsidRPr="000F53F0">
        <w:rPr>
          <w:rFonts w:ascii="Arial" w:hAnsi="Arial" w:cs="Arial"/>
          <w:snapToGrid w:val="0"/>
          <w:szCs w:val="24"/>
        </w:rPr>
        <w:t>techniques used to lead individual and group activities for all ages.</w:t>
      </w:r>
    </w:p>
    <w:p w14:paraId="3FB2FBD4" w14:textId="77777777" w:rsidR="00052F38" w:rsidRPr="000F53F0" w:rsidRDefault="00052F38" w:rsidP="005C04DA">
      <w:pPr>
        <w:widowControl w:val="0"/>
        <w:tabs>
          <w:tab w:val="left" w:pos="630"/>
          <w:tab w:val="left" w:pos="1080"/>
        </w:tabs>
        <w:ind w:left="1080" w:hanging="1080"/>
        <w:rPr>
          <w:rFonts w:ascii="Arial" w:hAnsi="Arial" w:cs="Arial"/>
          <w:snapToGrid w:val="0"/>
          <w:szCs w:val="24"/>
        </w:rPr>
      </w:pPr>
      <w:r w:rsidRPr="000F53F0">
        <w:rPr>
          <w:rFonts w:ascii="Arial" w:hAnsi="Arial" w:cs="Arial"/>
          <w:snapToGrid w:val="0"/>
          <w:szCs w:val="24"/>
        </w:rPr>
        <w:tab/>
        <w:t>2.</w:t>
      </w:r>
      <w:r w:rsidRPr="000F53F0">
        <w:rPr>
          <w:rFonts w:ascii="Arial" w:hAnsi="Arial" w:cs="Arial"/>
          <w:snapToGrid w:val="0"/>
          <w:szCs w:val="24"/>
        </w:rPr>
        <w:tab/>
        <w:t>Demo</w:t>
      </w:r>
      <w:r w:rsidR="002968F8" w:rsidRPr="000F53F0">
        <w:rPr>
          <w:rFonts w:ascii="Arial" w:hAnsi="Arial" w:cs="Arial"/>
          <w:snapToGrid w:val="0"/>
          <w:szCs w:val="24"/>
        </w:rPr>
        <w:t>nstrate the ability to develop lesson plans</w:t>
      </w:r>
      <w:r w:rsidRPr="000F53F0">
        <w:rPr>
          <w:rFonts w:ascii="Arial" w:hAnsi="Arial" w:cs="Arial"/>
          <w:snapToGrid w:val="0"/>
          <w:szCs w:val="24"/>
        </w:rPr>
        <w:t xml:space="preserve"> and lead selected activities as they relate to the recreation profession.</w:t>
      </w:r>
    </w:p>
    <w:p w14:paraId="5073B7AD" w14:textId="77777777" w:rsidR="00052F38" w:rsidRPr="000F53F0" w:rsidRDefault="00052F38" w:rsidP="005C04DA">
      <w:pPr>
        <w:widowControl w:val="0"/>
        <w:tabs>
          <w:tab w:val="left" w:pos="630"/>
          <w:tab w:val="left" w:pos="1080"/>
        </w:tabs>
        <w:ind w:left="1080" w:hanging="1080"/>
        <w:rPr>
          <w:rFonts w:ascii="Arial" w:hAnsi="Arial" w:cs="Arial"/>
          <w:snapToGrid w:val="0"/>
          <w:szCs w:val="24"/>
        </w:rPr>
      </w:pPr>
      <w:r w:rsidRPr="000F53F0">
        <w:rPr>
          <w:rFonts w:ascii="Arial" w:hAnsi="Arial" w:cs="Arial"/>
          <w:snapToGrid w:val="0"/>
          <w:szCs w:val="24"/>
        </w:rPr>
        <w:tab/>
        <w:t xml:space="preserve">3.  </w:t>
      </w:r>
      <w:r w:rsidRPr="000F53F0">
        <w:rPr>
          <w:rFonts w:ascii="Arial" w:hAnsi="Arial" w:cs="Arial"/>
          <w:snapToGrid w:val="0"/>
          <w:szCs w:val="24"/>
        </w:rPr>
        <w:tab/>
        <w:t>Adapt/modify all recreation activities to meet the need of special populations, focusing on inclusion.</w:t>
      </w:r>
    </w:p>
    <w:p w14:paraId="025A4284" w14:textId="77777777" w:rsidR="00052F38" w:rsidRPr="000F53F0" w:rsidRDefault="00052F38" w:rsidP="005C04DA">
      <w:pPr>
        <w:widowControl w:val="0"/>
        <w:tabs>
          <w:tab w:val="left" w:pos="630"/>
          <w:tab w:val="left" w:pos="1080"/>
        </w:tabs>
        <w:ind w:left="1080" w:hanging="1080"/>
        <w:rPr>
          <w:rFonts w:ascii="Arial" w:hAnsi="Arial" w:cs="Arial"/>
          <w:snapToGrid w:val="0"/>
          <w:szCs w:val="24"/>
        </w:rPr>
      </w:pPr>
      <w:r w:rsidRPr="000F53F0">
        <w:rPr>
          <w:rFonts w:ascii="Arial" w:hAnsi="Arial" w:cs="Arial"/>
          <w:snapToGrid w:val="0"/>
          <w:szCs w:val="24"/>
        </w:rPr>
        <w:tab/>
        <w:t xml:space="preserve">4.  </w:t>
      </w:r>
      <w:r w:rsidRPr="000F53F0">
        <w:rPr>
          <w:rFonts w:ascii="Arial" w:hAnsi="Arial" w:cs="Arial"/>
          <w:snapToGrid w:val="0"/>
          <w:szCs w:val="24"/>
        </w:rPr>
        <w:tab/>
        <w:t>Demonstrate the ability to work collaboratively to promote, organize and administer selected special events and tournaments.</w:t>
      </w:r>
    </w:p>
    <w:p w14:paraId="5BB66D2F" w14:textId="77777777" w:rsidR="00052F38" w:rsidRPr="000F53F0" w:rsidRDefault="002968F8" w:rsidP="005C04DA">
      <w:pPr>
        <w:widowControl w:val="0"/>
        <w:tabs>
          <w:tab w:val="left" w:pos="630"/>
          <w:tab w:val="left" w:pos="1080"/>
        </w:tabs>
        <w:ind w:left="1080" w:hanging="1080"/>
        <w:rPr>
          <w:rFonts w:ascii="Arial" w:hAnsi="Arial" w:cs="Arial"/>
          <w:snapToGrid w:val="0"/>
          <w:szCs w:val="24"/>
        </w:rPr>
      </w:pPr>
      <w:r w:rsidRPr="000F53F0">
        <w:rPr>
          <w:rFonts w:ascii="Arial" w:hAnsi="Arial" w:cs="Arial"/>
          <w:snapToGrid w:val="0"/>
          <w:szCs w:val="24"/>
        </w:rPr>
        <w:tab/>
        <w:t>5.</w:t>
      </w:r>
      <w:r w:rsidRPr="000F53F0">
        <w:rPr>
          <w:rFonts w:ascii="Arial" w:hAnsi="Arial" w:cs="Arial"/>
          <w:snapToGrid w:val="0"/>
          <w:szCs w:val="24"/>
        </w:rPr>
        <w:tab/>
        <w:t>Demonstrate</w:t>
      </w:r>
      <w:r w:rsidR="00052F38" w:rsidRPr="000F53F0">
        <w:rPr>
          <w:rFonts w:ascii="Arial" w:hAnsi="Arial" w:cs="Arial"/>
          <w:snapToGrid w:val="0"/>
          <w:szCs w:val="24"/>
        </w:rPr>
        <w:t xml:space="preserve"> a basic understanding of the “New Games/Project Adventure Philosophy” as it may apply in various recreation settings.</w:t>
      </w:r>
    </w:p>
    <w:p w14:paraId="00879CDD" w14:textId="77777777" w:rsidR="00052F38" w:rsidRDefault="00052F38">
      <w:pPr>
        <w:widowControl w:val="0"/>
        <w:tabs>
          <w:tab w:val="left" w:pos="630"/>
          <w:tab w:val="left" w:pos="1080"/>
        </w:tabs>
        <w:rPr>
          <w:rFonts w:ascii="Arial" w:hAnsi="Arial" w:cs="Arial"/>
          <w:snapToGrid w:val="0"/>
          <w:szCs w:val="24"/>
        </w:rPr>
      </w:pPr>
      <w:r w:rsidRPr="000F53F0">
        <w:rPr>
          <w:rFonts w:ascii="Arial" w:hAnsi="Arial" w:cs="Arial"/>
          <w:snapToGrid w:val="0"/>
          <w:szCs w:val="24"/>
        </w:rPr>
        <w:tab/>
        <w:t>6.</w:t>
      </w:r>
      <w:r w:rsidRPr="000F53F0">
        <w:rPr>
          <w:rFonts w:ascii="Arial" w:hAnsi="Arial" w:cs="Arial"/>
          <w:snapToGrid w:val="0"/>
          <w:szCs w:val="24"/>
        </w:rPr>
        <w:tab/>
        <w:t>Evaluate the safety risks involved in each presented activity.</w:t>
      </w:r>
    </w:p>
    <w:p w14:paraId="6D998D45" w14:textId="77777777" w:rsidR="000F53F0" w:rsidRPr="000F53F0" w:rsidRDefault="000F53F0">
      <w:pPr>
        <w:widowControl w:val="0"/>
        <w:tabs>
          <w:tab w:val="left" w:pos="630"/>
          <w:tab w:val="left" w:pos="1080"/>
        </w:tabs>
        <w:rPr>
          <w:rFonts w:ascii="Arial" w:hAnsi="Arial" w:cs="Arial"/>
          <w:snapToGrid w:val="0"/>
          <w:szCs w:val="24"/>
        </w:rPr>
      </w:pPr>
    </w:p>
    <w:p w14:paraId="36CD78BE" w14:textId="77777777" w:rsidR="002968F8" w:rsidRPr="000F53F0" w:rsidRDefault="002968F8" w:rsidP="002968F8">
      <w:pPr>
        <w:widowControl w:val="0"/>
        <w:tabs>
          <w:tab w:val="left" w:pos="630"/>
          <w:tab w:val="left" w:pos="1080"/>
        </w:tabs>
        <w:rPr>
          <w:rFonts w:ascii="Arial" w:hAnsi="Arial" w:cs="Arial"/>
          <w:b/>
          <w:snapToGrid w:val="0"/>
          <w:szCs w:val="24"/>
          <w:u w:val="single"/>
        </w:rPr>
      </w:pPr>
      <w:r w:rsidRPr="000F53F0">
        <w:rPr>
          <w:rFonts w:ascii="Arial" w:hAnsi="Arial" w:cs="Arial"/>
          <w:b/>
          <w:snapToGrid w:val="0"/>
          <w:szCs w:val="24"/>
          <w:u w:val="single"/>
        </w:rPr>
        <w:t>Major Topics</w:t>
      </w:r>
    </w:p>
    <w:p w14:paraId="039DECF7" w14:textId="77777777" w:rsidR="002968F8" w:rsidRPr="000F53F0" w:rsidRDefault="002968F8" w:rsidP="002968F8">
      <w:pPr>
        <w:widowControl w:val="0"/>
        <w:tabs>
          <w:tab w:val="left" w:pos="630"/>
          <w:tab w:val="left" w:pos="1080"/>
        </w:tabs>
        <w:rPr>
          <w:rFonts w:ascii="Arial" w:hAnsi="Arial" w:cs="Arial"/>
          <w:snapToGrid w:val="0"/>
          <w:szCs w:val="24"/>
        </w:rPr>
      </w:pPr>
    </w:p>
    <w:p w14:paraId="5C986E56"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Introduce the Eleven Program Areas</w:t>
      </w:r>
    </w:p>
    <w:p w14:paraId="5ECDB255"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Writing Lesson Plans- Game Lab Procedures</w:t>
      </w:r>
    </w:p>
    <w:p w14:paraId="143F3F99"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Leadership in Recreation &amp; Leisure; Strategies for Programming</w:t>
      </w:r>
    </w:p>
    <w:p w14:paraId="59778674"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Leading Youth-Leader as a Teacher</w:t>
      </w:r>
    </w:p>
    <w:p w14:paraId="596E00FB"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Principles of Games Leadership</w:t>
      </w:r>
    </w:p>
    <w:p w14:paraId="6C288C26"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 xml:space="preserve">Leading Older People </w:t>
      </w:r>
    </w:p>
    <w:p w14:paraId="6A958E61"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Leadership Objectives</w:t>
      </w:r>
    </w:p>
    <w:p w14:paraId="068413C1"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Attitudes &amp; Stereotypes</w:t>
      </w:r>
    </w:p>
    <w:p w14:paraId="13F697E7"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Working with People with Disabilities</w:t>
      </w:r>
    </w:p>
    <w:p w14:paraId="762E22A6" w14:textId="77777777" w:rsidR="002968F8" w:rsidRPr="000F53F0" w:rsidRDefault="00E556EE" w:rsidP="000F53F0">
      <w:pPr>
        <w:pStyle w:val="NoSpacing"/>
        <w:numPr>
          <w:ilvl w:val="0"/>
          <w:numId w:val="1"/>
        </w:numPr>
        <w:rPr>
          <w:rFonts w:ascii="Arial" w:hAnsi="Arial" w:cs="Arial"/>
          <w:sz w:val="24"/>
          <w:szCs w:val="24"/>
        </w:rPr>
      </w:pPr>
      <w:r>
        <w:rPr>
          <w:rFonts w:ascii="Arial" w:hAnsi="Arial" w:cs="Arial"/>
          <w:sz w:val="24"/>
          <w:szCs w:val="24"/>
        </w:rPr>
        <w:t>Leading Aquatic Activities</w:t>
      </w:r>
    </w:p>
    <w:p w14:paraId="62F4412C" w14:textId="77777777" w:rsidR="002968F8" w:rsidRPr="00E556EE" w:rsidRDefault="00E556EE" w:rsidP="00E556EE">
      <w:pPr>
        <w:pStyle w:val="NoSpacing"/>
        <w:numPr>
          <w:ilvl w:val="0"/>
          <w:numId w:val="1"/>
        </w:numPr>
        <w:rPr>
          <w:rFonts w:ascii="Arial" w:hAnsi="Arial" w:cs="Arial"/>
          <w:sz w:val="24"/>
          <w:szCs w:val="24"/>
        </w:rPr>
      </w:pPr>
      <w:r>
        <w:rPr>
          <w:rFonts w:ascii="Arial" w:hAnsi="Arial" w:cs="Arial"/>
          <w:sz w:val="24"/>
          <w:szCs w:val="24"/>
        </w:rPr>
        <w:t>Games Contests</w:t>
      </w:r>
      <w:r>
        <w:rPr>
          <w:rFonts w:ascii="Arial" w:hAnsi="Arial" w:cs="Arial"/>
          <w:sz w:val="24"/>
          <w:szCs w:val="24"/>
        </w:rPr>
        <w:tab/>
      </w:r>
    </w:p>
    <w:p w14:paraId="4F753363" w14:textId="77777777" w:rsidR="002968F8" w:rsidRPr="00E556EE" w:rsidRDefault="002968F8" w:rsidP="00E556EE">
      <w:pPr>
        <w:pStyle w:val="NoSpacing"/>
        <w:numPr>
          <w:ilvl w:val="0"/>
          <w:numId w:val="1"/>
        </w:numPr>
        <w:rPr>
          <w:rFonts w:ascii="Arial" w:hAnsi="Arial" w:cs="Arial"/>
          <w:sz w:val="24"/>
          <w:szCs w:val="24"/>
        </w:rPr>
      </w:pPr>
      <w:r w:rsidRPr="000F53F0">
        <w:rPr>
          <w:rFonts w:ascii="Arial" w:hAnsi="Arial" w:cs="Arial"/>
          <w:sz w:val="24"/>
          <w:szCs w:val="24"/>
        </w:rPr>
        <w:t>Leadership in the Outdoors</w:t>
      </w:r>
      <w:r w:rsidR="00E556EE">
        <w:rPr>
          <w:rFonts w:ascii="Arial" w:hAnsi="Arial" w:cs="Arial"/>
          <w:sz w:val="24"/>
          <w:szCs w:val="24"/>
        </w:rPr>
        <w:t>/playgrounds/day camp activities</w:t>
      </w:r>
    </w:p>
    <w:p w14:paraId="5E414736" w14:textId="77777777" w:rsidR="002968F8" w:rsidRPr="000F53F0" w:rsidRDefault="002968F8" w:rsidP="000F53F0">
      <w:pPr>
        <w:pStyle w:val="NoSpacing"/>
        <w:numPr>
          <w:ilvl w:val="0"/>
          <w:numId w:val="1"/>
        </w:numPr>
        <w:rPr>
          <w:rFonts w:ascii="Arial" w:hAnsi="Arial" w:cs="Arial"/>
          <w:sz w:val="24"/>
          <w:szCs w:val="24"/>
        </w:rPr>
      </w:pPr>
      <w:r w:rsidRPr="000F53F0">
        <w:rPr>
          <w:rFonts w:ascii="Arial" w:hAnsi="Arial" w:cs="Arial"/>
          <w:sz w:val="24"/>
          <w:szCs w:val="24"/>
        </w:rPr>
        <w:t>Leading Cultural Festivals</w:t>
      </w:r>
    </w:p>
    <w:p w14:paraId="0955D230" w14:textId="77777777" w:rsidR="00052F38" w:rsidRPr="005C04DA" w:rsidRDefault="00E556EE" w:rsidP="000F53F0">
      <w:pPr>
        <w:pStyle w:val="NoSpacing"/>
        <w:numPr>
          <w:ilvl w:val="0"/>
          <w:numId w:val="1"/>
        </w:numPr>
      </w:pPr>
      <w:r>
        <w:rPr>
          <w:rFonts w:ascii="Arial" w:hAnsi="Arial" w:cs="Arial"/>
          <w:sz w:val="24"/>
          <w:szCs w:val="24"/>
        </w:rPr>
        <w:t>Cultural Arts</w:t>
      </w:r>
    </w:p>
    <w:p w14:paraId="3C6D40AC" w14:textId="77777777" w:rsidR="005C04DA" w:rsidRDefault="005C04DA" w:rsidP="005C04DA">
      <w:pPr>
        <w:pStyle w:val="NoSpacing"/>
        <w:rPr>
          <w:rFonts w:ascii="Arial" w:hAnsi="Arial" w:cs="Arial"/>
          <w:sz w:val="24"/>
          <w:szCs w:val="24"/>
        </w:rPr>
      </w:pPr>
    </w:p>
    <w:p w14:paraId="4656DA08" w14:textId="77777777" w:rsidR="00E556EE" w:rsidRDefault="00E556EE" w:rsidP="005C04DA">
      <w:pPr>
        <w:pStyle w:val="NoSpacing"/>
        <w:rPr>
          <w:rFonts w:ascii="Arial" w:hAnsi="Arial" w:cs="Arial"/>
          <w:sz w:val="24"/>
          <w:szCs w:val="24"/>
        </w:rPr>
      </w:pPr>
    </w:p>
    <w:p w14:paraId="0CF72CB1" w14:textId="77777777" w:rsidR="00E556EE" w:rsidRDefault="00E556EE" w:rsidP="005C04DA">
      <w:pPr>
        <w:pStyle w:val="NoSpacing"/>
        <w:rPr>
          <w:rFonts w:ascii="Arial" w:hAnsi="Arial" w:cs="Arial"/>
          <w:sz w:val="24"/>
          <w:szCs w:val="24"/>
        </w:rPr>
      </w:pPr>
    </w:p>
    <w:p w14:paraId="017A363B" w14:textId="07014A29" w:rsidR="005C04DA" w:rsidRDefault="00E556EE" w:rsidP="005C04DA">
      <w:pPr>
        <w:pStyle w:val="NoSpacing"/>
      </w:pPr>
      <w:r>
        <w:rPr>
          <w:rFonts w:ascii="Arial" w:hAnsi="Arial" w:cs="Arial"/>
          <w:sz w:val="24"/>
          <w:szCs w:val="24"/>
        </w:rPr>
        <w:t xml:space="preserve">Updated: </w:t>
      </w:r>
      <w:r w:rsidR="00E32DDB">
        <w:rPr>
          <w:rFonts w:ascii="Arial" w:hAnsi="Arial" w:cs="Arial"/>
          <w:sz w:val="24"/>
          <w:szCs w:val="24"/>
        </w:rPr>
        <w:t>07/2023</w:t>
      </w:r>
    </w:p>
    <w:sectPr w:rsidR="005C04DA" w:rsidSect="005C04DA">
      <w:pgSz w:w="12240" w:h="15840"/>
      <w:pgMar w:top="1008" w:right="1008" w:bottom="1008"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08C"/>
    <w:multiLevelType w:val="hybridMultilevel"/>
    <w:tmpl w:val="7E02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34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93644"/>
    <w:rsid w:val="00052F38"/>
    <w:rsid w:val="000F53F0"/>
    <w:rsid w:val="00293644"/>
    <w:rsid w:val="002968F8"/>
    <w:rsid w:val="005C04DA"/>
    <w:rsid w:val="00626ECD"/>
    <w:rsid w:val="00751C04"/>
    <w:rsid w:val="00A91DF1"/>
    <w:rsid w:val="00B21E12"/>
    <w:rsid w:val="00BB678A"/>
    <w:rsid w:val="00E02294"/>
    <w:rsid w:val="00E32DDB"/>
    <w:rsid w:val="00E556EE"/>
    <w:rsid w:val="00F7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C2C77"/>
  <w15:docId w15:val="{EFC56BFF-AEA8-4583-8AF8-F49853E7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ECD"/>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8F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89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MOHAWK VALLEY COMMUNITY COLLEGE</vt:lpstr>
    </vt:vector>
  </TitlesOfParts>
  <Company>MVCC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MOHAWK VALLEY COMMUNITY COLLEGE</dc:title>
  <dc:subject/>
  <dc:creator>MVCC</dc:creator>
  <cp:keywords/>
  <cp:lastModifiedBy>Shonda Cruz</cp:lastModifiedBy>
  <cp:revision>9</cp:revision>
  <dcterms:created xsi:type="dcterms:W3CDTF">2010-05-04T18:40:00Z</dcterms:created>
  <dcterms:modified xsi:type="dcterms:W3CDTF">2023-07-14T18:43:00Z</dcterms:modified>
</cp:coreProperties>
</file>