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A7C0471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</w:t>
      </w:r>
      <w:r w:rsidR="00F5664B">
        <w:rPr>
          <w:rFonts w:ascii="Times New Roman" w:hAnsi="Times New Roman" w:cs="Times New Roman"/>
          <w:b/>
          <w:bCs/>
        </w:rPr>
        <w:t>20</w:t>
      </w:r>
      <w:r w:rsidR="00E21433">
        <w:rPr>
          <w:rFonts w:ascii="Times New Roman" w:hAnsi="Times New Roman" w:cs="Times New Roman"/>
          <w:b/>
          <w:bCs/>
        </w:rPr>
        <w:t>5</w:t>
      </w:r>
      <w:r w:rsidR="00DF43A6">
        <w:rPr>
          <w:rFonts w:ascii="Times New Roman" w:hAnsi="Times New Roman" w:cs="Times New Roman"/>
          <w:b/>
          <w:bCs/>
        </w:rPr>
        <w:t xml:space="preserve"> </w:t>
      </w:r>
      <w:r w:rsidR="00E21433">
        <w:rPr>
          <w:rFonts w:ascii="Times New Roman" w:hAnsi="Times New Roman" w:cs="Times New Roman"/>
          <w:b/>
          <w:bCs/>
        </w:rPr>
        <w:t>Advanced Imaging Procedures/Pathology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   </w:t>
      </w:r>
      <w:r w:rsidR="00022F93">
        <w:rPr>
          <w:rFonts w:ascii="Times New Roman" w:hAnsi="Times New Roman" w:cs="Times New Roman"/>
          <w:b/>
          <w:bCs/>
        </w:rPr>
        <w:t xml:space="preserve">             </w:t>
      </w:r>
      <w:r w:rsidR="00E21433">
        <w:rPr>
          <w:rFonts w:ascii="Times New Roman" w:hAnsi="Times New Roman" w:cs="Times New Roman"/>
          <w:b/>
          <w:bCs/>
        </w:rPr>
        <w:t xml:space="preserve">                   </w:t>
      </w:r>
      <w:r w:rsidR="00D20586">
        <w:rPr>
          <w:rFonts w:ascii="Times New Roman" w:hAnsi="Times New Roman" w:cs="Times New Roman"/>
          <w:b/>
          <w:bCs/>
        </w:rPr>
        <w:t xml:space="preserve">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E21433">
        <w:rPr>
          <w:rFonts w:ascii="Times New Roman" w:hAnsi="Times New Roman" w:cs="Times New Roman"/>
        </w:rPr>
        <w:t>1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P-</w:t>
      </w:r>
      <w:r w:rsidR="00022F93">
        <w:rPr>
          <w:rFonts w:ascii="Times New Roman" w:hAnsi="Times New Roman" w:cs="Times New Roman"/>
        </w:rPr>
        <w:t>0</w:t>
      </w:r>
      <w:r w:rsidR="007C33EF">
        <w:rPr>
          <w:rFonts w:ascii="Times New Roman" w:hAnsi="Times New Roman" w:cs="Times New Roman"/>
        </w:rPr>
        <w:t xml:space="preserve">, </w:t>
      </w:r>
      <w:r w:rsidR="00283E5C">
        <w:rPr>
          <w:rFonts w:ascii="Times New Roman" w:hAnsi="Times New Roman" w:cs="Times New Roman"/>
        </w:rPr>
        <w:t>CR-</w:t>
      </w:r>
      <w:r w:rsidR="00E21433">
        <w:rPr>
          <w:rFonts w:ascii="Times New Roman" w:hAnsi="Times New Roman" w:cs="Times New Roman"/>
        </w:rPr>
        <w:t>1</w:t>
      </w:r>
    </w:p>
    <w:p w14:paraId="61DFA1D2" w14:textId="007E0B0E" w:rsidR="00994083" w:rsidRDefault="00B21E2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B21E25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provides an overview of advanced imaging topics including equipment; computers in imaging; basic principles of the various health science professions; career planning; forensic radiography; and the principles, practices, and policies of healthcare organizations. Theories of disease causation and the pathophysiologic disorders that compromise healthy systems are introduced.</w:t>
      </w:r>
    </w:p>
    <w:p w14:paraId="0737722F" w14:textId="77777777" w:rsidR="00B21E25" w:rsidRPr="00994083" w:rsidRDefault="00B21E2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3CFC5DB7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85CF7" w:rsidRPr="00885CF7">
        <w:rPr>
          <w:rFonts w:ascii="Times New Roman" w:hAnsi="Times New Roman" w:cs="Times New Roman"/>
        </w:rPr>
        <w:t>RT102 Radiographic Procedures/Pathology I, RT106 Radiographic Procedures/Pathology II, RT200 Advanced Procedures/Sectional Anatomy.</w:t>
      </w:r>
    </w:p>
    <w:p w14:paraId="36A5B4B1" w14:textId="0DA188BD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885CF7" w:rsidRPr="00885CF7">
        <w:rPr>
          <w:rFonts w:ascii="Times New Roman" w:hAnsi="Times New Roman" w:cs="Times New Roman"/>
        </w:rPr>
        <w:t>RT203 Radiographic Physics, RT204 Radiation Biology II, and RT207 Clinical Education Mastery.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7AD0092E" w14:textId="77777777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Identify other health science professions and research that participate in the patient’s total health care.</w:t>
      </w:r>
    </w:p>
    <w:p w14:paraId="19FD1336" w14:textId="1C2F6F43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Identify major anatomical structures found within radiological images.</w:t>
      </w:r>
    </w:p>
    <w:p w14:paraId="77CAE2BA" w14:textId="0927F393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Describe the basic manifestations of pathological conditions and their relevance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433">
        <w:rPr>
          <w:rFonts w:ascii="Times New Roman" w:hAnsi="Times New Roman" w:cs="Times New Roman"/>
          <w:sz w:val="20"/>
          <w:szCs w:val="20"/>
        </w:rPr>
        <w:t>radiological procedures.</w:t>
      </w:r>
    </w:p>
    <w:p w14:paraId="3D68EFBC" w14:textId="3312AD19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Locate, retrieve, analyze, and synthesize information from a variety of sources pertaining to radiographic pathology.</w:t>
      </w:r>
    </w:p>
    <w:p w14:paraId="7DC1C401" w14:textId="62DD1C1E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Define accreditation, credentialing, certification, licensure, and regulations.</w:t>
      </w:r>
      <w:r w:rsidR="00CF78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949DC" w14:textId="6446E8C6" w:rsidR="00E21433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Discuss career advancement and opportunities for the radiographer.</w:t>
      </w:r>
    </w:p>
    <w:p w14:paraId="6548BD47" w14:textId="5EE4BEC4" w:rsidR="00F5664B" w:rsidRPr="00E21433" w:rsidRDefault="00E21433" w:rsidP="00E21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Identify the benefits of continuing education as related to improved patient care and professional enhancement.</w:t>
      </w: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2399B838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Respiratory Pathology</w:t>
      </w:r>
    </w:p>
    <w:p w14:paraId="5B3D1342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Fractures</w:t>
      </w:r>
    </w:p>
    <w:p w14:paraId="5118BFCA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 xml:space="preserve">Interview Techniques/Resume Development                               </w:t>
      </w:r>
    </w:p>
    <w:p w14:paraId="3D82890A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Upper Extremity Pathology</w:t>
      </w:r>
    </w:p>
    <w:p w14:paraId="53D02A9C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Lower Extremity Pathology</w:t>
      </w:r>
    </w:p>
    <w:p w14:paraId="73FF84AD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Vertebral Pathology</w:t>
      </w:r>
    </w:p>
    <w:p w14:paraId="2C91D12B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Pathology Presentation</w:t>
      </w:r>
    </w:p>
    <w:p w14:paraId="71121CE2" w14:textId="77777777" w:rsidR="00E21433" w:rsidRPr="00E21433" w:rsidRDefault="00E21433" w:rsidP="00E21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21433">
        <w:rPr>
          <w:rFonts w:ascii="Times New Roman" w:hAnsi="Times New Roman" w:cs="Times New Roman"/>
          <w:sz w:val="20"/>
          <w:szCs w:val="20"/>
        </w:rPr>
        <w:t>Chest Lines &amp; Catheters/Suboptimal/Optimal images</w:t>
      </w:r>
    </w:p>
    <w:p w14:paraId="65CBFF05" w14:textId="7EEB8477" w:rsidR="00A80E6F" w:rsidRPr="00E21433" w:rsidRDefault="00A80E6F" w:rsidP="00E2143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E214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4F82D" w14:textId="77777777" w:rsidR="00CD1A84" w:rsidRDefault="00CD1A84" w:rsidP="00DF2AC0">
      <w:pPr>
        <w:spacing w:after="0" w:line="240" w:lineRule="auto"/>
      </w:pPr>
      <w:r>
        <w:separator/>
      </w:r>
    </w:p>
  </w:endnote>
  <w:endnote w:type="continuationSeparator" w:id="0">
    <w:p w14:paraId="2F81FC6C" w14:textId="77777777" w:rsidR="00CD1A84" w:rsidRDefault="00CD1A84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745C5" w14:textId="77777777" w:rsidR="00CD1A84" w:rsidRDefault="00CD1A84" w:rsidP="00DF2AC0">
      <w:pPr>
        <w:spacing w:after="0" w:line="240" w:lineRule="auto"/>
      </w:pPr>
      <w:r>
        <w:separator/>
      </w:r>
    </w:p>
  </w:footnote>
  <w:footnote w:type="continuationSeparator" w:id="0">
    <w:p w14:paraId="577690BA" w14:textId="77777777" w:rsidR="00CD1A84" w:rsidRDefault="00CD1A84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1132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700534"/>
    <w:rsid w:val="0070218B"/>
    <w:rsid w:val="00716FC7"/>
    <w:rsid w:val="007A691B"/>
    <w:rsid w:val="007C33EF"/>
    <w:rsid w:val="00825D70"/>
    <w:rsid w:val="008374BE"/>
    <w:rsid w:val="00885CF7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742F9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F23EC"/>
    <w:rsid w:val="00B13600"/>
    <w:rsid w:val="00B164A4"/>
    <w:rsid w:val="00B21E25"/>
    <w:rsid w:val="00B559C4"/>
    <w:rsid w:val="00B71E16"/>
    <w:rsid w:val="00B76404"/>
    <w:rsid w:val="00BA147F"/>
    <w:rsid w:val="00BA3878"/>
    <w:rsid w:val="00C17160"/>
    <w:rsid w:val="00C255B6"/>
    <w:rsid w:val="00C47E29"/>
    <w:rsid w:val="00C77370"/>
    <w:rsid w:val="00C93ECA"/>
    <w:rsid w:val="00CB502A"/>
    <w:rsid w:val="00CD03CA"/>
    <w:rsid w:val="00CD1A84"/>
    <w:rsid w:val="00CD5762"/>
    <w:rsid w:val="00CF78D9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26E3A"/>
    <w:rsid w:val="00E330C0"/>
    <w:rsid w:val="00E81CF1"/>
    <w:rsid w:val="00E838FD"/>
    <w:rsid w:val="00EA40E4"/>
    <w:rsid w:val="00EC5C6B"/>
    <w:rsid w:val="00EC7CE9"/>
    <w:rsid w:val="00EF3A14"/>
    <w:rsid w:val="00F3325D"/>
    <w:rsid w:val="00F54236"/>
    <w:rsid w:val="00F5664B"/>
    <w:rsid w:val="00F7780B"/>
    <w:rsid w:val="00F80D05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9</cp:revision>
  <dcterms:created xsi:type="dcterms:W3CDTF">2023-07-18T13:56:00Z</dcterms:created>
  <dcterms:modified xsi:type="dcterms:W3CDTF">2024-06-24T14:12:00Z</dcterms:modified>
</cp:coreProperties>
</file>