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5C974C" w14:textId="77777777" w:rsidR="00B63526" w:rsidRPr="00B63526" w:rsidRDefault="00B63526" w:rsidP="00B63526">
      <w:pPr>
        <w:jc w:val="center"/>
        <w:rPr>
          <w:rFonts w:asciiTheme="majorHAnsi" w:hAnsiTheme="majorHAnsi"/>
          <w:b/>
        </w:rPr>
      </w:pPr>
      <w:r w:rsidRPr="00B63526">
        <w:rPr>
          <w:rFonts w:asciiTheme="majorHAnsi" w:hAnsiTheme="majorHAnsi"/>
          <w:b/>
        </w:rPr>
        <w:t>MOHAWK VALLEY COMMUNITY COLLEGE</w:t>
      </w:r>
    </w:p>
    <w:p w14:paraId="02251C46" w14:textId="77777777" w:rsidR="00B63526" w:rsidRPr="00B63526" w:rsidRDefault="00B63526" w:rsidP="00B63526">
      <w:pPr>
        <w:jc w:val="center"/>
        <w:rPr>
          <w:rFonts w:asciiTheme="majorHAnsi" w:hAnsiTheme="majorHAnsi"/>
          <w:b/>
        </w:rPr>
      </w:pPr>
      <w:r w:rsidRPr="00B63526">
        <w:rPr>
          <w:rFonts w:asciiTheme="majorHAnsi" w:hAnsiTheme="majorHAnsi"/>
          <w:b/>
        </w:rPr>
        <w:t>UTICA AND ROME, NEW YORK</w:t>
      </w:r>
    </w:p>
    <w:p w14:paraId="64BA5EDA" w14:textId="77777777" w:rsidR="00B63526" w:rsidRPr="00B63526" w:rsidRDefault="00B63526" w:rsidP="00B63526">
      <w:pPr>
        <w:jc w:val="center"/>
        <w:rPr>
          <w:rFonts w:asciiTheme="majorHAnsi" w:hAnsiTheme="majorHAnsi"/>
          <w:b/>
        </w:rPr>
      </w:pPr>
    </w:p>
    <w:p w14:paraId="5CD5BE97" w14:textId="77777777" w:rsidR="00B63526" w:rsidRPr="00B63526" w:rsidRDefault="00B63526" w:rsidP="00B63526">
      <w:pPr>
        <w:jc w:val="center"/>
        <w:rPr>
          <w:rFonts w:asciiTheme="majorHAnsi" w:hAnsiTheme="majorHAnsi"/>
          <w:b/>
        </w:rPr>
      </w:pPr>
      <w:r w:rsidRPr="00B63526">
        <w:rPr>
          <w:rFonts w:asciiTheme="majorHAnsi" w:hAnsiTheme="majorHAnsi"/>
          <w:b/>
        </w:rPr>
        <w:t>Course Outline</w:t>
      </w:r>
    </w:p>
    <w:p w14:paraId="0EFD9F32" w14:textId="77777777" w:rsidR="00B63526" w:rsidRPr="00B63526" w:rsidRDefault="00B63526" w:rsidP="00B63526">
      <w:pPr>
        <w:rPr>
          <w:rFonts w:asciiTheme="majorHAnsi" w:hAnsiTheme="majorHAnsi"/>
        </w:rPr>
      </w:pPr>
    </w:p>
    <w:p w14:paraId="32D0E9B4" w14:textId="77777777" w:rsidR="00B63526" w:rsidRPr="00B63526" w:rsidRDefault="00B63526" w:rsidP="00B63526">
      <w:pPr>
        <w:rPr>
          <w:rFonts w:asciiTheme="majorHAnsi" w:hAnsiTheme="majorHAnsi"/>
        </w:rPr>
      </w:pPr>
    </w:p>
    <w:p w14:paraId="019E2B21" w14:textId="0F9FA6D1" w:rsidR="00B63526" w:rsidRDefault="00B63526" w:rsidP="00B63526">
      <w:pPr>
        <w:rPr>
          <w:bCs/>
        </w:rPr>
      </w:pPr>
      <w:r w:rsidRPr="00B63526">
        <w:rPr>
          <w:rFonts w:asciiTheme="majorHAnsi" w:hAnsiTheme="majorHAnsi"/>
          <w:b/>
          <w:u w:val="single"/>
        </w:rPr>
        <w:t>Course Title</w:t>
      </w:r>
      <w:r w:rsidRPr="00B63526">
        <w:rPr>
          <w:rFonts w:asciiTheme="majorHAnsi" w:hAnsiTheme="majorHAnsi"/>
          <w:b/>
        </w:rPr>
        <w:t xml:space="preserve">: </w:t>
      </w:r>
      <w:r w:rsidRPr="00B63526">
        <w:rPr>
          <w:rFonts w:asciiTheme="majorHAnsi" w:hAnsiTheme="majorHAnsi"/>
          <w:bCs/>
        </w:rPr>
        <w:t>SL 136</w:t>
      </w:r>
      <w:r w:rsidRPr="00B63526">
        <w:rPr>
          <w:rFonts w:asciiTheme="majorHAnsi" w:hAnsiTheme="majorHAnsi"/>
          <w:b/>
        </w:rPr>
        <w:t xml:space="preserve"> </w:t>
      </w:r>
      <w:r w:rsidRPr="00B63526">
        <w:rPr>
          <w:rFonts w:asciiTheme="majorHAnsi" w:hAnsiTheme="majorHAnsi"/>
          <w:bCs/>
        </w:rPr>
        <w:t>ESOL Intermediate Listening &amp; Speaking</w:t>
      </w:r>
      <w:r w:rsidRPr="00B63526">
        <w:rPr>
          <w:rFonts w:asciiTheme="majorHAnsi" w:hAnsiTheme="majorHAnsi"/>
          <w:bCs/>
        </w:rPr>
        <w:tab/>
      </w:r>
      <w:r w:rsidRPr="00B63526">
        <w:rPr>
          <w:rFonts w:asciiTheme="majorHAnsi" w:hAnsiTheme="majorHAnsi"/>
          <w:bCs/>
        </w:rPr>
        <w:tab/>
      </w:r>
      <w:r w:rsidRPr="00B63526">
        <w:rPr>
          <w:rFonts w:asciiTheme="majorHAnsi" w:hAnsiTheme="majorHAnsi"/>
          <w:bCs/>
        </w:rPr>
        <w:tab/>
        <w:t>C</w:t>
      </w:r>
      <w:r w:rsidR="00FF4904">
        <w:rPr>
          <w:rFonts w:asciiTheme="majorHAnsi" w:hAnsiTheme="majorHAnsi"/>
          <w:bCs/>
        </w:rPr>
        <w:t xml:space="preserve">r 3, </w:t>
      </w:r>
      <w:r w:rsidR="00D34653">
        <w:rPr>
          <w:bCs/>
        </w:rPr>
        <w:t>C 1, P 4</w:t>
      </w:r>
    </w:p>
    <w:p w14:paraId="385F2390" w14:textId="77777777" w:rsidR="00D34653" w:rsidRPr="00B63526" w:rsidRDefault="00D34653" w:rsidP="00B63526">
      <w:pPr>
        <w:rPr>
          <w:rFonts w:asciiTheme="majorHAnsi" w:hAnsiTheme="majorHAnsi"/>
          <w:b/>
        </w:rPr>
      </w:pPr>
    </w:p>
    <w:p w14:paraId="2E1F30B7" w14:textId="594AB938" w:rsidR="00B63526" w:rsidRPr="00B63526" w:rsidRDefault="00B63526" w:rsidP="00B63526">
      <w:pPr>
        <w:rPr>
          <w:rFonts w:asciiTheme="majorHAnsi" w:hAnsiTheme="majorHAnsi"/>
        </w:rPr>
      </w:pPr>
      <w:r w:rsidRPr="00B63526">
        <w:rPr>
          <w:rFonts w:asciiTheme="majorHAnsi" w:hAnsiTheme="majorHAnsi"/>
          <w:b/>
          <w:u w:val="single"/>
        </w:rPr>
        <w:t>Course Prerequisites:</w:t>
      </w:r>
      <w:r w:rsidRPr="00B63526">
        <w:rPr>
          <w:rFonts w:asciiTheme="majorHAnsi" w:hAnsiTheme="majorHAnsi"/>
        </w:rPr>
        <w:t xml:space="preserve"> </w:t>
      </w:r>
      <w:r w:rsidRPr="00B63526">
        <w:rPr>
          <w:rFonts w:asciiTheme="majorHAnsi" w:hAnsiTheme="majorHAnsi"/>
          <w:noProof/>
        </w:rPr>
        <w:t xml:space="preserve">A minimum grade of “C” in SL102 ESL 2 Beginning English Skills 2 or SL126 ESOL Beginning Listening &amp; Speaking, or an appropriate placement test result.  </w:t>
      </w:r>
    </w:p>
    <w:p w14:paraId="7D9CB87D" w14:textId="77777777" w:rsidR="00B63526" w:rsidRPr="00B63526" w:rsidRDefault="00B63526" w:rsidP="00B63526">
      <w:pPr>
        <w:rPr>
          <w:rFonts w:asciiTheme="majorHAnsi" w:hAnsiTheme="majorHAnsi"/>
        </w:rPr>
      </w:pPr>
    </w:p>
    <w:p w14:paraId="341AC294" w14:textId="2DEF01FA" w:rsidR="00B63526" w:rsidRPr="00B63526" w:rsidRDefault="00B63526" w:rsidP="00B63526">
      <w:pPr>
        <w:rPr>
          <w:rFonts w:asciiTheme="majorHAnsi" w:hAnsiTheme="majorHAnsi"/>
          <w:b/>
          <w:i/>
        </w:rPr>
      </w:pPr>
      <w:r w:rsidRPr="00B63526">
        <w:rPr>
          <w:rFonts w:asciiTheme="majorHAnsi" w:hAnsiTheme="majorHAnsi"/>
          <w:b/>
          <w:i/>
          <w:u w:val="single"/>
        </w:rPr>
        <w:t>Catalog Description</w:t>
      </w:r>
      <w:r w:rsidRPr="00B63526">
        <w:rPr>
          <w:rFonts w:asciiTheme="majorHAnsi" w:hAnsiTheme="majorHAnsi"/>
          <w:b/>
          <w:noProof/>
          <w:u w:val="single"/>
        </w:rPr>
        <w:t>:</w:t>
      </w:r>
      <w:r w:rsidRPr="00B63526">
        <w:rPr>
          <w:rFonts w:asciiTheme="majorHAnsi" w:hAnsiTheme="majorHAnsi"/>
          <w:noProof/>
        </w:rPr>
        <w:t xml:space="preserve"> This course introduces non-native English speakers to the idiomatic usage and listening and speaking skills necessary for academic settings. Main ideas and supporting points are listened for, summarized, and discussed in distinguishing between literal and idiomatic meanings.</w:t>
      </w:r>
    </w:p>
    <w:p w14:paraId="01A77D1D" w14:textId="77777777" w:rsidR="00B63526" w:rsidRPr="00B63526" w:rsidRDefault="00B63526" w:rsidP="00B63526">
      <w:pPr>
        <w:rPr>
          <w:rFonts w:asciiTheme="majorHAnsi" w:hAnsiTheme="majorHAnsi"/>
          <w:b/>
          <w:iCs/>
          <w:u w:val="single"/>
        </w:rPr>
      </w:pPr>
    </w:p>
    <w:p w14:paraId="54B0A38A" w14:textId="7B0A5092" w:rsidR="00B63526" w:rsidRPr="00B63526" w:rsidRDefault="00B63526" w:rsidP="00B63526">
      <w:pPr>
        <w:rPr>
          <w:rFonts w:asciiTheme="majorHAnsi" w:hAnsiTheme="majorHAnsi"/>
          <w:iCs/>
          <w:u w:val="single"/>
        </w:rPr>
      </w:pPr>
      <w:r w:rsidRPr="00B63526">
        <w:rPr>
          <w:rFonts w:asciiTheme="majorHAnsi" w:hAnsiTheme="majorHAnsi"/>
          <w:b/>
          <w:iCs/>
          <w:u w:val="single"/>
        </w:rPr>
        <w:t>Student Learning Outcomes:</w:t>
      </w:r>
    </w:p>
    <w:p w14:paraId="177ECA97" w14:textId="77777777" w:rsidR="00B63526" w:rsidRPr="00B63526" w:rsidRDefault="00B63526" w:rsidP="00B63526">
      <w:pPr>
        <w:pStyle w:val="ListParagraph"/>
        <w:ind w:left="1080"/>
        <w:rPr>
          <w:rFonts w:asciiTheme="majorHAnsi" w:hAnsiTheme="majorHAnsi"/>
          <w:i/>
        </w:rPr>
      </w:pPr>
    </w:p>
    <w:p w14:paraId="762EB415" w14:textId="77777777" w:rsidR="00B63526" w:rsidRPr="00B63526" w:rsidRDefault="00B63526" w:rsidP="00B63526">
      <w:pPr>
        <w:pStyle w:val="ListParagraph"/>
        <w:ind w:left="1080"/>
        <w:rPr>
          <w:rFonts w:asciiTheme="majorHAnsi" w:hAnsiTheme="majorHAnsi"/>
          <w:bCs/>
        </w:rPr>
      </w:pPr>
      <w:r w:rsidRPr="00B63526">
        <w:rPr>
          <w:rFonts w:asciiTheme="majorHAnsi" w:hAnsiTheme="majorHAnsi"/>
          <w:bCs/>
        </w:rPr>
        <w:t>1.</w:t>
      </w:r>
      <w:r w:rsidRPr="00B63526">
        <w:rPr>
          <w:rFonts w:asciiTheme="majorHAnsi" w:hAnsiTheme="majorHAnsi"/>
          <w:bCs/>
        </w:rPr>
        <w:tab/>
        <w:t>Identify and discuss the main ideas and major supporting points of live and recorded presentations.</w:t>
      </w:r>
    </w:p>
    <w:p w14:paraId="78BF706D" w14:textId="77777777" w:rsidR="00B63526" w:rsidRPr="00B63526" w:rsidRDefault="00B63526" w:rsidP="00B63526">
      <w:pPr>
        <w:pStyle w:val="ListParagraph"/>
        <w:ind w:left="1080"/>
        <w:rPr>
          <w:rFonts w:asciiTheme="majorHAnsi" w:hAnsiTheme="majorHAnsi"/>
          <w:bCs/>
        </w:rPr>
      </w:pPr>
      <w:r w:rsidRPr="00B63526">
        <w:rPr>
          <w:rFonts w:asciiTheme="majorHAnsi" w:hAnsiTheme="majorHAnsi"/>
          <w:bCs/>
        </w:rPr>
        <w:t>2.</w:t>
      </w:r>
      <w:r w:rsidRPr="00B63526">
        <w:rPr>
          <w:rFonts w:asciiTheme="majorHAnsi" w:hAnsiTheme="majorHAnsi"/>
          <w:bCs/>
        </w:rPr>
        <w:tab/>
        <w:t>Identify factual information in live or recorded presentations.</w:t>
      </w:r>
    </w:p>
    <w:p w14:paraId="63490DE4" w14:textId="77777777" w:rsidR="00B63526" w:rsidRPr="00B63526" w:rsidRDefault="00B63526" w:rsidP="00B63526">
      <w:pPr>
        <w:pStyle w:val="ListParagraph"/>
        <w:ind w:left="1080"/>
        <w:rPr>
          <w:rFonts w:asciiTheme="majorHAnsi" w:hAnsiTheme="majorHAnsi"/>
          <w:bCs/>
        </w:rPr>
      </w:pPr>
      <w:r w:rsidRPr="00B63526">
        <w:rPr>
          <w:rFonts w:asciiTheme="majorHAnsi" w:hAnsiTheme="majorHAnsi"/>
          <w:bCs/>
        </w:rPr>
        <w:t>3.</w:t>
      </w:r>
      <w:r w:rsidRPr="00B63526">
        <w:rPr>
          <w:rFonts w:asciiTheme="majorHAnsi" w:hAnsiTheme="majorHAnsi"/>
          <w:bCs/>
        </w:rPr>
        <w:tab/>
        <w:t>Express opinions orally.</w:t>
      </w:r>
    </w:p>
    <w:p w14:paraId="04A6CD42" w14:textId="58D61196" w:rsidR="00B63526" w:rsidRPr="00B63526" w:rsidRDefault="00B63526" w:rsidP="00B63526">
      <w:pPr>
        <w:pStyle w:val="ListParagraph"/>
        <w:ind w:left="1080"/>
        <w:rPr>
          <w:rFonts w:asciiTheme="majorHAnsi" w:hAnsiTheme="majorHAnsi"/>
          <w:bCs/>
        </w:rPr>
      </w:pPr>
      <w:r w:rsidRPr="00B63526">
        <w:rPr>
          <w:rFonts w:asciiTheme="majorHAnsi" w:hAnsiTheme="majorHAnsi"/>
          <w:bCs/>
        </w:rPr>
        <w:t>4.</w:t>
      </w:r>
      <w:r w:rsidRPr="00B63526">
        <w:rPr>
          <w:rFonts w:asciiTheme="majorHAnsi" w:hAnsiTheme="majorHAnsi"/>
          <w:bCs/>
        </w:rPr>
        <w:tab/>
        <w:t>Distinguish among varying degrees of formality in spoken English at an intermediate</w:t>
      </w:r>
      <w:r w:rsidR="00BD7F54">
        <w:rPr>
          <w:rFonts w:asciiTheme="majorHAnsi" w:hAnsiTheme="majorHAnsi"/>
          <w:bCs/>
        </w:rPr>
        <w:t xml:space="preserve"> </w:t>
      </w:r>
      <w:r w:rsidRPr="00B63526">
        <w:rPr>
          <w:rFonts w:asciiTheme="majorHAnsi" w:hAnsiTheme="majorHAnsi"/>
          <w:bCs/>
        </w:rPr>
        <w:t>level.</w:t>
      </w:r>
    </w:p>
    <w:p w14:paraId="0E1CFFE6" w14:textId="77777777" w:rsidR="00B63526" w:rsidRPr="00B63526" w:rsidRDefault="00B63526" w:rsidP="00B63526">
      <w:pPr>
        <w:pStyle w:val="ListParagraph"/>
        <w:ind w:left="1080"/>
        <w:rPr>
          <w:rFonts w:asciiTheme="majorHAnsi" w:hAnsiTheme="majorHAnsi"/>
          <w:bCs/>
        </w:rPr>
      </w:pPr>
      <w:r w:rsidRPr="00B63526">
        <w:rPr>
          <w:rFonts w:asciiTheme="majorHAnsi" w:hAnsiTheme="majorHAnsi"/>
          <w:bCs/>
        </w:rPr>
        <w:t>5.</w:t>
      </w:r>
      <w:r w:rsidRPr="00B63526">
        <w:rPr>
          <w:rFonts w:asciiTheme="majorHAnsi" w:hAnsiTheme="majorHAnsi"/>
          <w:bCs/>
        </w:rPr>
        <w:tab/>
        <w:t>Distinguish between idiomatic and literal usage at an intermediate level.</w:t>
      </w:r>
    </w:p>
    <w:p w14:paraId="0991C066" w14:textId="77777777" w:rsidR="00B63526" w:rsidRPr="00B63526" w:rsidRDefault="00B63526" w:rsidP="00B63526">
      <w:pPr>
        <w:pStyle w:val="ListParagraph"/>
        <w:ind w:left="1080"/>
        <w:rPr>
          <w:rFonts w:asciiTheme="majorHAnsi" w:hAnsiTheme="majorHAnsi"/>
          <w:bCs/>
        </w:rPr>
      </w:pPr>
      <w:r w:rsidRPr="00B63526">
        <w:rPr>
          <w:rFonts w:asciiTheme="majorHAnsi" w:hAnsiTheme="majorHAnsi"/>
          <w:bCs/>
        </w:rPr>
        <w:t>6.</w:t>
      </w:r>
      <w:r w:rsidRPr="00B63526">
        <w:rPr>
          <w:rFonts w:asciiTheme="majorHAnsi" w:hAnsiTheme="majorHAnsi"/>
          <w:bCs/>
        </w:rPr>
        <w:tab/>
        <w:t>Begin to apply the concepts of intonation, rhythm, and tone.</w:t>
      </w:r>
    </w:p>
    <w:p w14:paraId="378EB21E" w14:textId="77777777" w:rsidR="00B63526" w:rsidRPr="00B63526" w:rsidRDefault="00B63526" w:rsidP="00B63526">
      <w:pPr>
        <w:pStyle w:val="ListParagraph"/>
        <w:ind w:left="1080"/>
        <w:rPr>
          <w:rFonts w:asciiTheme="majorHAnsi" w:hAnsiTheme="majorHAnsi"/>
          <w:bCs/>
        </w:rPr>
      </w:pPr>
      <w:r w:rsidRPr="00B63526">
        <w:rPr>
          <w:rFonts w:asciiTheme="majorHAnsi" w:hAnsiTheme="majorHAnsi"/>
          <w:bCs/>
        </w:rPr>
        <w:t>7.</w:t>
      </w:r>
      <w:r w:rsidRPr="00B63526">
        <w:rPr>
          <w:rFonts w:asciiTheme="majorHAnsi" w:hAnsiTheme="majorHAnsi"/>
          <w:bCs/>
        </w:rPr>
        <w:tab/>
        <w:t>Begin to demonstrate an awareness of non-verbal cues.</w:t>
      </w:r>
    </w:p>
    <w:p w14:paraId="55FA6F7F" w14:textId="77777777" w:rsidR="00B63526" w:rsidRPr="00B63526" w:rsidRDefault="00B63526" w:rsidP="00B63526">
      <w:pPr>
        <w:pStyle w:val="ListParagraph"/>
        <w:ind w:left="1080"/>
        <w:rPr>
          <w:rFonts w:asciiTheme="majorHAnsi" w:hAnsiTheme="majorHAnsi"/>
          <w:bCs/>
        </w:rPr>
      </w:pPr>
    </w:p>
    <w:p w14:paraId="6E57A0F2" w14:textId="77777777" w:rsidR="00B63526" w:rsidRPr="00B63526" w:rsidRDefault="00B63526" w:rsidP="00B63526">
      <w:pPr>
        <w:pStyle w:val="OmniPage3"/>
        <w:tabs>
          <w:tab w:val="left" w:pos="765"/>
          <w:tab w:val="right" w:pos="9223"/>
        </w:tabs>
        <w:spacing w:line="480" w:lineRule="auto"/>
        <w:rPr>
          <w:rFonts w:asciiTheme="majorHAnsi" w:hAnsiTheme="majorHAnsi"/>
          <w:b/>
          <w:sz w:val="24"/>
          <w:szCs w:val="24"/>
          <w:u w:val="single"/>
        </w:rPr>
      </w:pPr>
      <w:r w:rsidRPr="00B63526">
        <w:rPr>
          <w:rFonts w:asciiTheme="majorHAnsi" w:hAnsiTheme="majorHAnsi"/>
          <w:b/>
          <w:sz w:val="24"/>
          <w:szCs w:val="24"/>
          <w:u w:val="single"/>
        </w:rPr>
        <w:t>Major Topics</w:t>
      </w:r>
      <w:r w:rsidRPr="00B63526">
        <w:rPr>
          <w:rFonts w:asciiTheme="majorHAnsi" w:hAnsiTheme="majorHAnsi"/>
          <w:b/>
          <w:sz w:val="24"/>
          <w:szCs w:val="24"/>
        </w:rPr>
        <w:t>:</w:t>
      </w:r>
    </w:p>
    <w:p w14:paraId="32C645FF" w14:textId="77777777" w:rsidR="00B63526" w:rsidRPr="00B63526" w:rsidRDefault="00B63526" w:rsidP="00B63526">
      <w:pPr>
        <w:pStyle w:val="OmniPage3"/>
        <w:numPr>
          <w:ilvl w:val="0"/>
          <w:numId w:val="2"/>
        </w:numPr>
        <w:tabs>
          <w:tab w:val="left" w:pos="765"/>
          <w:tab w:val="right" w:pos="9223"/>
        </w:tabs>
        <w:rPr>
          <w:rFonts w:asciiTheme="majorHAnsi" w:hAnsiTheme="majorHAnsi"/>
          <w:sz w:val="24"/>
          <w:szCs w:val="24"/>
        </w:rPr>
      </w:pPr>
      <w:r w:rsidRPr="00B63526">
        <w:rPr>
          <w:rFonts w:asciiTheme="majorHAnsi" w:hAnsiTheme="majorHAnsi"/>
          <w:sz w:val="24"/>
          <w:szCs w:val="24"/>
        </w:rPr>
        <w:t>High-intermediate literal, interpretive, and listening comprehension</w:t>
      </w:r>
    </w:p>
    <w:p w14:paraId="7B7818A2" w14:textId="77777777" w:rsidR="00B63526" w:rsidRPr="00B63526" w:rsidRDefault="00B63526" w:rsidP="00B63526">
      <w:pPr>
        <w:pStyle w:val="OmniPage3"/>
        <w:numPr>
          <w:ilvl w:val="0"/>
          <w:numId w:val="2"/>
        </w:numPr>
        <w:tabs>
          <w:tab w:val="left" w:pos="765"/>
          <w:tab w:val="right" w:pos="9223"/>
        </w:tabs>
        <w:rPr>
          <w:rFonts w:asciiTheme="majorHAnsi" w:hAnsiTheme="majorHAnsi"/>
          <w:sz w:val="24"/>
          <w:szCs w:val="24"/>
        </w:rPr>
      </w:pPr>
      <w:r w:rsidRPr="00B63526">
        <w:rPr>
          <w:rFonts w:asciiTheme="majorHAnsi" w:hAnsiTheme="majorHAnsi"/>
          <w:sz w:val="24"/>
          <w:szCs w:val="24"/>
        </w:rPr>
        <w:t>High-intermediate interpretive oral communication</w:t>
      </w:r>
    </w:p>
    <w:p w14:paraId="4955E641" w14:textId="77777777" w:rsidR="00B63526" w:rsidRPr="00B63526" w:rsidRDefault="00B63526" w:rsidP="00B63526">
      <w:pPr>
        <w:pStyle w:val="OmniPage3"/>
        <w:numPr>
          <w:ilvl w:val="0"/>
          <w:numId w:val="2"/>
        </w:numPr>
        <w:tabs>
          <w:tab w:val="left" w:pos="765"/>
          <w:tab w:val="right" w:pos="9223"/>
        </w:tabs>
        <w:rPr>
          <w:rFonts w:asciiTheme="majorHAnsi" w:hAnsiTheme="majorHAnsi"/>
          <w:sz w:val="24"/>
          <w:szCs w:val="24"/>
        </w:rPr>
      </w:pPr>
      <w:r w:rsidRPr="00B63526">
        <w:rPr>
          <w:rFonts w:asciiTheme="majorHAnsi" w:hAnsiTheme="majorHAnsi"/>
          <w:sz w:val="24"/>
          <w:szCs w:val="24"/>
        </w:rPr>
        <w:t>Beginning-level critical communication</w:t>
      </w:r>
    </w:p>
    <w:p w14:paraId="7F6F1890" w14:textId="77777777" w:rsidR="00B63526" w:rsidRPr="00B63526" w:rsidRDefault="00B63526" w:rsidP="00B63526">
      <w:pPr>
        <w:pStyle w:val="OmniPage3"/>
        <w:numPr>
          <w:ilvl w:val="0"/>
          <w:numId w:val="2"/>
        </w:numPr>
        <w:tabs>
          <w:tab w:val="left" w:pos="765"/>
          <w:tab w:val="right" w:pos="9223"/>
        </w:tabs>
        <w:rPr>
          <w:rFonts w:asciiTheme="majorHAnsi" w:hAnsiTheme="majorHAnsi"/>
          <w:sz w:val="24"/>
          <w:szCs w:val="24"/>
        </w:rPr>
      </w:pPr>
      <w:r w:rsidRPr="00B63526">
        <w:rPr>
          <w:rFonts w:asciiTheme="majorHAnsi" w:hAnsiTheme="majorHAnsi"/>
          <w:sz w:val="24"/>
          <w:szCs w:val="24"/>
        </w:rPr>
        <w:t>High-intermediate formal and informal oral communication</w:t>
      </w:r>
    </w:p>
    <w:p w14:paraId="640E3B0E" w14:textId="77777777" w:rsidR="00B63526" w:rsidRPr="00B63526" w:rsidRDefault="00B63526" w:rsidP="00B63526">
      <w:pPr>
        <w:pStyle w:val="OmniPage3"/>
        <w:numPr>
          <w:ilvl w:val="0"/>
          <w:numId w:val="2"/>
        </w:numPr>
        <w:tabs>
          <w:tab w:val="left" w:pos="765"/>
          <w:tab w:val="right" w:pos="9223"/>
        </w:tabs>
        <w:rPr>
          <w:rFonts w:asciiTheme="majorHAnsi" w:hAnsiTheme="majorHAnsi"/>
          <w:sz w:val="24"/>
          <w:szCs w:val="24"/>
        </w:rPr>
      </w:pPr>
      <w:r w:rsidRPr="00B63526">
        <w:rPr>
          <w:rFonts w:asciiTheme="majorHAnsi" w:hAnsiTheme="majorHAnsi"/>
          <w:sz w:val="24"/>
          <w:szCs w:val="24"/>
        </w:rPr>
        <w:t>Idiomatic expressions</w:t>
      </w:r>
    </w:p>
    <w:p w14:paraId="10FC73E9" w14:textId="77777777" w:rsidR="00B63526" w:rsidRPr="00B63526" w:rsidRDefault="00B63526" w:rsidP="00B63526">
      <w:pPr>
        <w:pStyle w:val="OmniPage3"/>
        <w:numPr>
          <w:ilvl w:val="0"/>
          <w:numId w:val="2"/>
        </w:numPr>
        <w:tabs>
          <w:tab w:val="left" w:pos="765"/>
          <w:tab w:val="right" w:pos="9223"/>
        </w:tabs>
        <w:rPr>
          <w:rFonts w:asciiTheme="majorHAnsi" w:hAnsiTheme="majorHAnsi"/>
          <w:sz w:val="24"/>
          <w:szCs w:val="24"/>
        </w:rPr>
      </w:pPr>
      <w:r w:rsidRPr="00B63526">
        <w:rPr>
          <w:rFonts w:asciiTheme="majorHAnsi" w:hAnsiTheme="majorHAnsi"/>
          <w:sz w:val="24"/>
          <w:szCs w:val="24"/>
        </w:rPr>
        <w:t>Beginning-level intonation, rhythm, and tone</w:t>
      </w:r>
    </w:p>
    <w:p w14:paraId="3FF773BB" w14:textId="77777777" w:rsidR="00B63526" w:rsidRPr="00B63526" w:rsidRDefault="00B63526" w:rsidP="00B63526">
      <w:pPr>
        <w:pStyle w:val="OmniPage3"/>
        <w:numPr>
          <w:ilvl w:val="0"/>
          <w:numId w:val="2"/>
        </w:numPr>
        <w:tabs>
          <w:tab w:val="left" w:pos="765"/>
          <w:tab w:val="right" w:pos="9223"/>
        </w:tabs>
        <w:rPr>
          <w:rFonts w:asciiTheme="majorHAnsi" w:hAnsiTheme="majorHAnsi"/>
          <w:sz w:val="24"/>
          <w:szCs w:val="24"/>
        </w:rPr>
      </w:pPr>
      <w:r w:rsidRPr="00B63526">
        <w:rPr>
          <w:rFonts w:asciiTheme="majorHAnsi" w:hAnsiTheme="majorHAnsi"/>
          <w:sz w:val="24"/>
          <w:szCs w:val="24"/>
        </w:rPr>
        <w:t>Non-verbal communication</w:t>
      </w:r>
    </w:p>
    <w:p w14:paraId="131FAEB8" w14:textId="77777777" w:rsidR="00B63526" w:rsidRPr="00B63526" w:rsidRDefault="00B63526" w:rsidP="00B63526">
      <w:pPr>
        <w:pStyle w:val="OmniPage3"/>
        <w:numPr>
          <w:ilvl w:val="0"/>
          <w:numId w:val="2"/>
        </w:numPr>
        <w:tabs>
          <w:tab w:val="left" w:pos="765"/>
          <w:tab w:val="right" w:pos="9223"/>
        </w:tabs>
        <w:rPr>
          <w:rFonts w:asciiTheme="majorHAnsi" w:hAnsiTheme="majorHAnsi"/>
          <w:sz w:val="24"/>
          <w:szCs w:val="24"/>
        </w:rPr>
      </w:pPr>
      <w:r w:rsidRPr="00B63526">
        <w:rPr>
          <w:rFonts w:asciiTheme="majorHAnsi" w:hAnsiTheme="majorHAnsi"/>
          <w:sz w:val="24"/>
          <w:szCs w:val="24"/>
        </w:rPr>
        <w:t>Note-taking skills</w:t>
      </w:r>
    </w:p>
    <w:p w14:paraId="688A6370" w14:textId="77777777" w:rsidR="00B63526" w:rsidRPr="00B63526" w:rsidRDefault="00B63526" w:rsidP="00B63526">
      <w:pPr>
        <w:pStyle w:val="OmniPage3"/>
        <w:tabs>
          <w:tab w:val="left" w:pos="765"/>
          <w:tab w:val="right" w:pos="9223"/>
        </w:tabs>
        <w:rPr>
          <w:rFonts w:asciiTheme="majorHAnsi" w:hAnsiTheme="majorHAnsi"/>
          <w:sz w:val="24"/>
          <w:szCs w:val="24"/>
        </w:rPr>
      </w:pPr>
    </w:p>
    <w:p w14:paraId="7A6182AC" w14:textId="10D60C0F" w:rsidR="00B63526" w:rsidRPr="00B63526" w:rsidRDefault="00FF4904" w:rsidP="00B63526">
      <w:pPr>
        <w:pStyle w:val="OmniPage3"/>
        <w:tabs>
          <w:tab w:val="left" w:pos="765"/>
          <w:tab w:val="right" w:pos="9223"/>
        </w:tabs>
        <w:rPr>
          <w:rFonts w:asciiTheme="majorHAnsi" w:hAnsiTheme="majorHAnsi"/>
          <w:sz w:val="24"/>
          <w:szCs w:val="24"/>
        </w:rPr>
      </w:pPr>
      <w:r>
        <w:rPr>
          <w:rFonts w:asciiTheme="majorHAnsi" w:hAnsiTheme="majorHAnsi"/>
          <w:sz w:val="24"/>
          <w:szCs w:val="24"/>
        </w:rPr>
        <w:t>June</w:t>
      </w:r>
      <w:r w:rsidR="00B63526" w:rsidRPr="00B63526">
        <w:rPr>
          <w:rFonts w:asciiTheme="majorHAnsi" w:hAnsiTheme="majorHAnsi"/>
          <w:sz w:val="24"/>
          <w:szCs w:val="24"/>
        </w:rPr>
        <w:t xml:space="preserve"> 2024</w:t>
      </w:r>
    </w:p>
    <w:p w14:paraId="6472F5A0" w14:textId="77777777" w:rsidR="00B63526" w:rsidRPr="00B63526" w:rsidRDefault="00B63526" w:rsidP="00B63526">
      <w:pPr>
        <w:rPr>
          <w:rFonts w:asciiTheme="majorHAnsi" w:hAnsiTheme="majorHAnsi"/>
          <w:bCs/>
        </w:rPr>
      </w:pPr>
    </w:p>
    <w:p w14:paraId="227BB22C" w14:textId="77777777" w:rsidR="0063002E" w:rsidRPr="00B63526" w:rsidRDefault="0063002E">
      <w:pPr>
        <w:rPr>
          <w:rFonts w:asciiTheme="majorHAnsi" w:hAnsiTheme="majorHAnsi"/>
        </w:rPr>
      </w:pPr>
    </w:p>
    <w:sectPr w:rsidR="0063002E" w:rsidRPr="00B635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CCD703E"/>
    <w:multiLevelType w:val="hybridMultilevel"/>
    <w:tmpl w:val="E8C4688C"/>
    <w:lvl w:ilvl="0" w:tplc="94562D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910014"/>
    <w:multiLevelType w:val="hybridMultilevel"/>
    <w:tmpl w:val="5B148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7406078">
    <w:abstractNumId w:val="0"/>
  </w:num>
  <w:num w:numId="2" w16cid:durableId="4138658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526"/>
    <w:rsid w:val="00557FAF"/>
    <w:rsid w:val="0063002E"/>
    <w:rsid w:val="00B63526"/>
    <w:rsid w:val="00BD7F54"/>
    <w:rsid w:val="00D34653"/>
    <w:rsid w:val="00E93B2A"/>
    <w:rsid w:val="00FF4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6BF98E"/>
  <w15:chartTrackingRefBased/>
  <w15:docId w15:val="{91220E66-93BF-4667-8CDB-54D696FE9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526"/>
    <w:pPr>
      <w:spacing w:after="0" w:line="240" w:lineRule="auto"/>
    </w:pPr>
    <w:rPr>
      <w:rFonts w:eastAsiaTheme="minorEastAsia"/>
      <w:kern w:val="0"/>
      <w14:ligatures w14:val="none"/>
    </w:rPr>
  </w:style>
  <w:style w:type="paragraph" w:styleId="Heading1">
    <w:name w:val="heading 1"/>
    <w:basedOn w:val="Normal"/>
    <w:next w:val="Normal"/>
    <w:link w:val="Heading1Char"/>
    <w:uiPriority w:val="9"/>
    <w:qFormat/>
    <w:rsid w:val="00B6352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6352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6352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6352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6352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6352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6352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6352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6352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352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6352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6352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6352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6352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6352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6352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6352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63526"/>
    <w:rPr>
      <w:rFonts w:eastAsiaTheme="majorEastAsia" w:cstheme="majorBidi"/>
      <w:color w:val="272727" w:themeColor="text1" w:themeTint="D8"/>
    </w:rPr>
  </w:style>
  <w:style w:type="paragraph" w:styleId="Title">
    <w:name w:val="Title"/>
    <w:basedOn w:val="Normal"/>
    <w:next w:val="Normal"/>
    <w:link w:val="TitleChar"/>
    <w:uiPriority w:val="10"/>
    <w:qFormat/>
    <w:rsid w:val="00B6352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352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6352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6352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63526"/>
    <w:pPr>
      <w:spacing w:before="160"/>
      <w:jc w:val="center"/>
    </w:pPr>
    <w:rPr>
      <w:i/>
      <w:iCs/>
      <w:color w:val="404040" w:themeColor="text1" w:themeTint="BF"/>
    </w:rPr>
  </w:style>
  <w:style w:type="character" w:customStyle="1" w:styleId="QuoteChar">
    <w:name w:val="Quote Char"/>
    <w:basedOn w:val="DefaultParagraphFont"/>
    <w:link w:val="Quote"/>
    <w:uiPriority w:val="29"/>
    <w:rsid w:val="00B63526"/>
    <w:rPr>
      <w:i/>
      <w:iCs/>
      <w:color w:val="404040" w:themeColor="text1" w:themeTint="BF"/>
    </w:rPr>
  </w:style>
  <w:style w:type="paragraph" w:styleId="ListParagraph">
    <w:name w:val="List Paragraph"/>
    <w:basedOn w:val="Normal"/>
    <w:uiPriority w:val="34"/>
    <w:qFormat/>
    <w:rsid w:val="00B63526"/>
    <w:pPr>
      <w:ind w:left="720"/>
      <w:contextualSpacing/>
    </w:pPr>
  </w:style>
  <w:style w:type="character" w:styleId="IntenseEmphasis">
    <w:name w:val="Intense Emphasis"/>
    <w:basedOn w:val="DefaultParagraphFont"/>
    <w:uiPriority w:val="21"/>
    <w:qFormat/>
    <w:rsid w:val="00B63526"/>
    <w:rPr>
      <w:i/>
      <w:iCs/>
      <w:color w:val="0F4761" w:themeColor="accent1" w:themeShade="BF"/>
    </w:rPr>
  </w:style>
  <w:style w:type="paragraph" w:styleId="IntenseQuote">
    <w:name w:val="Intense Quote"/>
    <w:basedOn w:val="Normal"/>
    <w:next w:val="Normal"/>
    <w:link w:val="IntenseQuoteChar"/>
    <w:uiPriority w:val="30"/>
    <w:qFormat/>
    <w:rsid w:val="00B6352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63526"/>
    <w:rPr>
      <w:i/>
      <w:iCs/>
      <w:color w:val="0F4761" w:themeColor="accent1" w:themeShade="BF"/>
    </w:rPr>
  </w:style>
  <w:style w:type="character" w:styleId="IntenseReference">
    <w:name w:val="Intense Reference"/>
    <w:basedOn w:val="DefaultParagraphFont"/>
    <w:uiPriority w:val="32"/>
    <w:qFormat/>
    <w:rsid w:val="00B63526"/>
    <w:rPr>
      <w:b/>
      <w:bCs/>
      <w:smallCaps/>
      <w:color w:val="0F4761" w:themeColor="accent1" w:themeShade="BF"/>
      <w:spacing w:val="5"/>
    </w:rPr>
  </w:style>
  <w:style w:type="table" w:styleId="TableGrid">
    <w:name w:val="Table Grid"/>
    <w:basedOn w:val="TableNormal"/>
    <w:uiPriority w:val="39"/>
    <w:rsid w:val="00B6352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3">
    <w:name w:val="OmniPage #3"/>
    <w:basedOn w:val="Normal"/>
    <w:rsid w:val="00B6352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204</Words>
  <Characters>1296</Characters>
  <Application>Microsoft Office Word</Application>
  <DocSecurity>0</DocSecurity>
  <Lines>40</Lines>
  <Paragraphs>27</Paragraphs>
  <ScaleCrop>false</ScaleCrop>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Zavaro</dc:creator>
  <cp:keywords/>
  <dc:description/>
  <cp:lastModifiedBy>Jesse Zavaro</cp:lastModifiedBy>
  <cp:revision>4</cp:revision>
  <dcterms:created xsi:type="dcterms:W3CDTF">2024-05-07T17:55:00Z</dcterms:created>
  <dcterms:modified xsi:type="dcterms:W3CDTF">2024-07-16T19:19:00Z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44c999ae-12ec-4835-899f-dcb85837cf73</vt:lpwstr>
  </property>
</Properties>
</file>