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983CA3" w14:textId="69A7928D" w:rsidR="00EC5C6B" w:rsidRPr="00DF2AC0" w:rsidRDefault="00B76404" w:rsidP="00B76404">
      <w:pPr>
        <w:jc w:val="center"/>
        <w:rPr>
          <w:rFonts w:ascii="Times New Roman" w:hAnsi="Times New Roman" w:cs="Times New Roman"/>
        </w:rPr>
      </w:pPr>
      <w:r w:rsidRPr="00DF2AC0">
        <w:rPr>
          <w:rFonts w:ascii="Times New Roman" w:hAnsi="Times New Roman" w:cs="Times New Roman"/>
        </w:rPr>
        <w:t>MOHAWK VALLEY COMMUNITY COLLEGE, UTICA-ROME, NY</w:t>
      </w:r>
    </w:p>
    <w:p w14:paraId="7C5E5A0C" w14:textId="77777777" w:rsidR="00B76404" w:rsidRPr="00DF2AC0" w:rsidRDefault="00B76404" w:rsidP="00B76404">
      <w:pPr>
        <w:jc w:val="center"/>
        <w:rPr>
          <w:rFonts w:ascii="Times New Roman" w:hAnsi="Times New Roman" w:cs="Times New Roman"/>
        </w:rPr>
      </w:pPr>
    </w:p>
    <w:p w14:paraId="17F1F93C" w14:textId="0FAC44C7" w:rsidR="00B76404" w:rsidRPr="00DF2AC0" w:rsidRDefault="00B76404" w:rsidP="00B76404">
      <w:pPr>
        <w:jc w:val="center"/>
        <w:rPr>
          <w:rFonts w:ascii="Times New Roman" w:hAnsi="Times New Roman" w:cs="Times New Roman"/>
          <w:u w:val="single"/>
        </w:rPr>
      </w:pPr>
      <w:r w:rsidRPr="00DF2AC0">
        <w:rPr>
          <w:rFonts w:ascii="Times New Roman" w:hAnsi="Times New Roman" w:cs="Times New Roman"/>
          <w:u w:val="single"/>
        </w:rPr>
        <w:t>COURSE OUTLINE</w:t>
      </w:r>
    </w:p>
    <w:p w14:paraId="11D5F22C" w14:textId="2E980E53" w:rsidR="00B76404" w:rsidRPr="00DF2AC0" w:rsidRDefault="00B76404" w:rsidP="00B76404">
      <w:pPr>
        <w:pStyle w:val="ListParagraph"/>
        <w:numPr>
          <w:ilvl w:val="0"/>
          <w:numId w:val="1"/>
        </w:numPr>
        <w:rPr>
          <w:rFonts w:ascii="Times New Roman" w:hAnsi="Times New Roman" w:cs="Times New Roman"/>
          <w:u w:val="single"/>
        </w:rPr>
      </w:pPr>
      <w:r w:rsidRPr="00DF2AC0">
        <w:rPr>
          <w:rFonts w:ascii="Times New Roman" w:hAnsi="Times New Roman" w:cs="Times New Roman"/>
          <w:u w:val="single"/>
        </w:rPr>
        <w:t>COURSE DESCRIPTION:</w:t>
      </w:r>
    </w:p>
    <w:p w14:paraId="2D56FC9B" w14:textId="27FE7D81" w:rsidR="00B76404" w:rsidRPr="00DF2AC0" w:rsidRDefault="00785E32" w:rsidP="00B76404">
      <w:pPr>
        <w:ind w:left="720"/>
        <w:rPr>
          <w:rFonts w:ascii="Times New Roman" w:hAnsi="Times New Roman" w:cs="Times New Roman"/>
        </w:rPr>
      </w:pPr>
      <w:r>
        <w:rPr>
          <w:rFonts w:ascii="Times New Roman" w:hAnsi="Times New Roman" w:cs="Times New Roman"/>
          <w:b/>
          <w:bCs/>
        </w:rPr>
        <w:t>ST109 Pharmacology for the Surgical Technologist</w:t>
      </w:r>
      <w:r w:rsidR="00AE1AFF">
        <w:rPr>
          <w:rFonts w:ascii="Times New Roman" w:hAnsi="Times New Roman" w:cs="Times New Roman"/>
          <w:b/>
          <w:bCs/>
        </w:rPr>
        <w:t xml:space="preserve">  </w:t>
      </w:r>
      <w:r w:rsidR="00994083">
        <w:rPr>
          <w:rFonts w:ascii="Times New Roman" w:hAnsi="Times New Roman" w:cs="Times New Roman"/>
          <w:b/>
          <w:bCs/>
        </w:rPr>
        <w:t xml:space="preserve">  </w:t>
      </w:r>
      <w:r w:rsidR="00F5664B">
        <w:rPr>
          <w:rFonts w:ascii="Times New Roman" w:hAnsi="Times New Roman" w:cs="Times New Roman"/>
          <w:b/>
          <w:bCs/>
        </w:rPr>
        <w:t xml:space="preserve">         </w:t>
      </w:r>
      <w:r w:rsidR="00022F93">
        <w:rPr>
          <w:rFonts w:ascii="Times New Roman" w:hAnsi="Times New Roman" w:cs="Times New Roman"/>
          <w:b/>
          <w:bCs/>
        </w:rPr>
        <w:t xml:space="preserve">           </w:t>
      </w:r>
      <w:r w:rsidR="004D285F">
        <w:rPr>
          <w:rFonts w:ascii="Times New Roman" w:hAnsi="Times New Roman" w:cs="Times New Roman"/>
          <w:b/>
          <w:bCs/>
        </w:rPr>
        <w:t xml:space="preserve">  </w:t>
      </w:r>
      <w:r w:rsidR="00E21433">
        <w:rPr>
          <w:rFonts w:ascii="Times New Roman" w:hAnsi="Times New Roman" w:cs="Times New Roman"/>
          <w:b/>
          <w:bCs/>
        </w:rPr>
        <w:t xml:space="preserve">                </w:t>
      </w:r>
      <w:r w:rsidR="00D20586">
        <w:rPr>
          <w:rFonts w:ascii="Times New Roman" w:hAnsi="Times New Roman" w:cs="Times New Roman"/>
          <w:b/>
          <w:bCs/>
        </w:rPr>
        <w:t xml:space="preserve"> </w:t>
      </w:r>
      <w:r>
        <w:rPr>
          <w:rFonts w:ascii="Times New Roman" w:hAnsi="Times New Roman" w:cs="Times New Roman"/>
          <w:b/>
          <w:bCs/>
        </w:rPr>
        <w:t xml:space="preserve">         </w:t>
      </w:r>
      <w:r w:rsidR="00D20586">
        <w:rPr>
          <w:rFonts w:ascii="Times New Roman" w:hAnsi="Times New Roman" w:cs="Times New Roman"/>
          <w:b/>
          <w:bCs/>
        </w:rPr>
        <w:t xml:space="preserve"> </w:t>
      </w:r>
      <w:r w:rsidR="008F5895" w:rsidRPr="008F5895">
        <w:rPr>
          <w:rFonts w:ascii="Times New Roman" w:hAnsi="Times New Roman" w:cs="Times New Roman"/>
        </w:rPr>
        <w:t>C</w:t>
      </w:r>
      <w:r w:rsidR="00B76404" w:rsidRPr="00DF2AC0">
        <w:rPr>
          <w:rFonts w:ascii="Times New Roman" w:hAnsi="Times New Roman" w:cs="Times New Roman"/>
        </w:rPr>
        <w:t>-</w:t>
      </w:r>
      <w:r>
        <w:rPr>
          <w:rFonts w:ascii="Times New Roman" w:hAnsi="Times New Roman" w:cs="Times New Roman"/>
        </w:rPr>
        <w:t>2</w:t>
      </w:r>
      <w:r w:rsidR="00B76404" w:rsidRPr="00DF2AC0">
        <w:rPr>
          <w:rFonts w:ascii="Times New Roman" w:hAnsi="Times New Roman" w:cs="Times New Roman"/>
        </w:rPr>
        <w:t>,</w:t>
      </w:r>
      <w:r w:rsidR="00283E5C">
        <w:rPr>
          <w:rFonts w:ascii="Times New Roman" w:hAnsi="Times New Roman" w:cs="Times New Roman"/>
        </w:rPr>
        <w:t xml:space="preserve"> CR-</w:t>
      </w:r>
      <w:r>
        <w:rPr>
          <w:rFonts w:ascii="Times New Roman" w:hAnsi="Times New Roman" w:cs="Times New Roman"/>
        </w:rPr>
        <w:t>2</w:t>
      </w:r>
    </w:p>
    <w:p w14:paraId="61DFA1D2" w14:textId="547BD153" w:rsidR="00994083" w:rsidRDefault="00F436E5" w:rsidP="00994083">
      <w:pPr>
        <w:shd w:val="clear" w:color="auto" w:fill="FFFFFF"/>
        <w:spacing w:after="0" w:line="240" w:lineRule="auto"/>
        <w:ind w:left="720"/>
        <w:rPr>
          <w:rFonts w:ascii="Times New Roman" w:eastAsia="Arial Unicode MS" w:hAnsi="Times New Roman" w:cs="Times New Roman"/>
          <w:snapToGrid w:val="0"/>
          <w:sz w:val="20"/>
          <w:szCs w:val="20"/>
        </w:rPr>
      </w:pPr>
      <w:r w:rsidRPr="00F436E5">
        <w:rPr>
          <w:rFonts w:ascii="Times New Roman" w:eastAsia="Arial Unicode MS" w:hAnsi="Times New Roman" w:cs="Times New Roman"/>
          <w:snapToGrid w:val="0"/>
          <w:sz w:val="20"/>
          <w:szCs w:val="20"/>
        </w:rPr>
        <w:t>This course covers general principles of pharmacology related to the surgical technologist in the perioperative environment. Topics include drug sources, classifications, and regulatory issues, indications for use, complications, adverse reactions, and routes of administration, calculation, and medication handling. Emphasis on the relationship of drugs to the surgical patient. Anesthesia and emergency situations are stressed.</w:t>
      </w:r>
    </w:p>
    <w:p w14:paraId="61627204" w14:textId="77777777" w:rsidR="00F436E5" w:rsidRPr="00994083" w:rsidRDefault="00F436E5" w:rsidP="00994083">
      <w:pPr>
        <w:shd w:val="clear" w:color="auto" w:fill="FFFFFF"/>
        <w:spacing w:after="0" w:line="240" w:lineRule="auto"/>
        <w:ind w:left="720"/>
        <w:rPr>
          <w:rFonts w:ascii="Times New Roman" w:eastAsia="Arial Unicode MS" w:hAnsi="Times New Roman" w:cs="Times New Roman"/>
          <w:snapToGrid w:val="0"/>
          <w:sz w:val="20"/>
          <w:szCs w:val="20"/>
        </w:rPr>
      </w:pPr>
    </w:p>
    <w:p w14:paraId="6EF4FCB2" w14:textId="59B70A43" w:rsidR="00066FCD" w:rsidRDefault="00B76404" w:rsidP="00066FCD">
      <w:pPr>
        <w:ind w:left="720"/>
        <w:rPr>
          <w:rFonts w:ascii="Times New Roman" w:hAnsi="Times New Roman" w:cs="Times New Roman"/>
        </w:rPr>
      </w:pPr>
      <w:r w:rsidRPr="00DF2AC0">
        <w:rPr>
          <w:rFonts w:ascii="Times New Roman" w:hAnsi="Times New Roman" w:cs="Times New Roman"/>
          <w:b/>
          <w:bCs/>
        </w:rPr>
        <w:t>Prerequisites:</w:t>
      </w:r>
      <w:r w:rsidRPr="00DF2AC0">
        <w:rPr>
          <w:rFonts w:ascii="Times New Roman" w:hAnsi="Times New Roman" w:cs="Times New Roman"/>
        </w:rPr>
        <w:t xml:space="preserve"> </w:t>
      </w:r>
      <w:r w:rsidR="00785E32">
        <w:rPr>
          <w:rFonts w:ascii="Times New Roman" w:hAnsi="Times New Roman" w:cs="Times New Roman"/>
        </w:rPr>
        <w:t>HM100 Medical Terminology for Health Professionals</w:t>
      </w:r>
    </w:p>
    <w:p w14:paraId="36A5B4B1" w14:textId="26FDC615" w:rsidR="00245AEE" w:rsidRDefault="00245AEE" w:rsidP="00066FCD">
      <w:pPr>
        <w:ind w:left="720"/>
        <w:rPr>
          <w:rFonts w:ascii="Times New Roman" w:hAnsi="Times New Roman" w:cs="Times New Roman"/>
        </w:rPr>
      </w:pPr>
      <w:r>
        <w:rPr>
          <w:rFonts w:ascii="Times New Roman" w:hAnsi="Times New Roman" w:cs="Times New Roman"/>
          <w:b/>
          <w:bCs/>
        </w:rPr>
        <w:t>Corequisites:</w:t>
      </w:r>
      <w:r>
        <w:rPr>
          <w:rFonts w:ascii="Times New Roman" w:hAnsi="Times New Roman" w:cs="Times New Roman"/>
        </w:rPr>
        <w:t xml:space="preserve"> </w:t>
      </w:r>
      <w:r w:rsidR="00785E32">
        <w:rPr>
          <w:rFonts w:ascii="Times New Roman" w:hAnsi="Times New Roman" w:cs="Times New Roman"/>
        </w:rPr>
        <w:t>None.</w:t>
      </w:r>
    </w:p>
    <w:p w14:paraId="37ECDA3D" w14:textId="6FDC3BF4" w:rsidR="00B76404" w:rsidRPr="00066FCD" w:rsidRDefault="00B76404" w:rsidP="00066FCD">
      <w:pPr>
        <w:pStyle w:val="ListParagraph"/>
        <w:numPr>
          <w:ilvl w:val="0"/>
          <w:numId w:val="1"/>
        </w:numPr>
        <w:rPr>
          <w:rFonts w:ascii="Times New Roman" w:hAnsi="Times New Roman" w:cs="Times New Roman"/>
          <w:u w:val="single"/>
        </w:rPr>
      </w:pPr>
      <w:r w:rsidRPr="00066FCD">
        <w:rPr>
          <w:rFonts w:ascii="Times New Roman" w:hAnsi="Times New Roman" w:cs="Times New Roman"/>
          <w:u w:val="single"/>
        </w:rPr>
        <w:t>STUDENT LEARNING OUTCOMES</w:t>
      </w:r>
    </w:p>
    <w:p w14:paraId="092D3B8F" w14:textId="2A1E7560" w:rsidR="00064F9A" w:rsidRDefault="00B76404" w:rsidP="00473D70">
      <w:pPr>
        <w:pStyle w:val="ListParagraph"/>
        <w:rPr>
          <w:rFonts w:ascii="Times New Roman" w:hAnsi="Times New Roman" w:cs="Times New Roman"/>
          <w:b/>
          <w:bCs/>
          <w:sz w:val="20"/>
          <w:szCs w:val="20"/>
        </w:rPr>
      </w:pPr>
      <w:r w:rsidRPr="00DF2AC0">
        <w:rPr>
          <w:rFonts w:ascii="Times New Roman" w:hAnsi="Times New Roman" w:cs="Times New Roman"/>
          <w:b/>
          <w:bCs/>
          <w:sz w:val="20"/>
          <w:szCs w:val="20"/>
        </w:rPr>
        <w:t>Upon completion of this course the student will be able to:</w:t>
      </w:r>
    </w:p>
    <w:p w14:paraId="1C611EB7" w14:textId="77777777" w:rsidR="00785E32" w:rsidRPr="00785E32" w:rsidRDefault="00785E32" w:rsidP="00785E32">
      <w:pPr>
        <w:pStyle w:val="ListParagraph"/>
        <w:numPr>
          <w:ilvl w:val="0"/>
          <w:numId w:val="11"/>
        </w:numPr>
        <w:rPr>
          <w:rFonts w:ascii="Times New Roman" w:hAnsi="Times New Roman" w:cs="Times New Roman"/>
          <w:sz w:val="20"/>
          <w:szCs w:val="20"/>
        </w:rPr>
      </w:pPr>
      <w:r w:rsidRPr="00785E32">
        <w:rPr>
          <w:rFonts w:ascii="Times New Roman" w:hAnsi="Times New Roman" w:cs="Times New Roman"/>
          <w:sz w:val="20"/>
          <w:szCs w:val="20"/>
        </w:rPr>
        <w:t>Demonstrate a general understanding of how drugs, used in surgery, work and how their actions may be modified.</w:t>
      </w:r>
    </w:p>
    <w:p w14:paraId="54E41F48" w14:textId="2E4A9FAF" w:rsidR="00785E32" w:rsidRPr="00785E32" w:rsidRDefault="00785E32" w:rsidP="00785E32">
      <w:pPr>
        <w:pStyle w:val="ListParagraph"/>
        <w:numPr>
          <w:ilvl w:val="0"/>
          <w:numId w:val="11"/>
        </w:numPr>
        <w:rPr>
          <w:rFonts w:ascii="Times New Roman" w:hAnsi="Times New Roman" w:cs="Times New Roman"/>
          <w:sz w:val="20"/>
          <w:szCs w:val="20"/>
        </w:rPr>
      </w:pPr>
      <w:r w:rsidRPr="00785E32">
        <w:rPr>
          <w:rFonts w:ascii="Times New Roman" w:hAnsi="Times New Roman" w:cs="Times New Roman"/>
          <w:sz w:val="20"/>
          <w:szCs w:val="20"/>
        </w:rPr>
        <w:t>Identify the specific pharmacology of the major drug groups.</w:t>
      </w:r>
    </w:p>
    <w:p w14:paraId="4E90EDF7" w14:textId="2516FDE6" w:rsidR="00785E32" w:rsidRPr="00785E32" w:rsidRDefault="00785E32" w:rsidP="00785E32">
      <w:pPr>
        <w:pStyle w:val="ListParagraph"/>
        <w:numPr>
          <w:ilvl w:val="0"/>
          <w:numId w:val="11"/>
        </w:numPr>
        <w:rPr>
          <w:rFonts w:ascii="Times New Roman" w:hAnsi="Times New Roman" w:cs="Times New Roman"/>
          <w:sz w:val="20"/>
          <w:szCs w:val="20"/>
        </w:rPr>
      </w:pPr>
      <w:r w:rsidRPr="00785E32">
        <w:rPr>
          <w:rFonts w:ascii="Times New Roman" w:hAnsi="Times New Roman" w:cs="Times New Roman"/>
          <w:sz w:val="20"/>
          <w:szCs w:val="20"/>
        </w:rPr>
        <w:t>Identify risks and benefits of specific drugs.</w:t>
      </w:r>
    </w:p>
    <w:p w14:paraId="2905EA48" w14:textId="77777777" w:rsidR="00785E32" w:rsidRPr="00785E32" w:rsidRDefault="00785E32" w:rsidP="00785E32">
      <w:pPr>
        <w:pStyle w:val="ListParagraph"/>
        <w:numPr>
          <w:ilvl w:val="0"/>
          <w:numId w:val="11"/>
        </w:numPr>
        <w:rPr>
          <w:rFonts w:ascii="Times New Roman" w:hAnsi="Times New Roman" w:cs="Times New Roman"/>
          <w:sz w:val="20"/>
          <w:szCs w:val="20"/>
        </w:rPr>
      </w:pPr>
      <w:r w:rsidRPr="00785E32">
        <w:rPr>
          <w:rFonts w:ascii="Times New Roman" w:hAnsi="Times New Roman" w:cs="Times New Roman"/>
          <w:sz w:val="20"/>
          <w:szCs w:val="20"/>
        </w:rPr>
        <w:t>Identify the pharmacology of inhalational, intravenous, and local anesthetic agents and the clinical application of each.</w:t>
      </w:r>
    </w:p>
    <w:p w14:paraId="62F9A5EB" w14:textId="77777777" w:rsidR="00785E32" w:rsidRPr="00785E32" w:rsidRDefault="00785E32" w:rsidP="00785E32">
      <w:pPr>
        <w:pStyle w:val="ListParagraph"/>
        <w:numPr>
          <w:ilvl w:val="0"/>
          <w:numId w:val="11"/>
        </w:numPr>
        <w:rPr>
          <w:rFonts w:ascii="Times New Roman" w:hAnsi="Times New Roman" w:cs="Times New Roman"/>
          <w:sz w:val="20"/>
          <w:szCs w:val="20"/>
        </w:rPr>
      </w:pPr>
      <w:r w:rsidRPr="00785E32">
        <w:rPr>
          <w:rFonts w:ascii="Times New Roman" w:hAnsi="Times New Roman" w:cs="Times New Roman"/>
          <w:sz w:val="20"/>
          <w:szCs w:val="20"/>
        </w:rPr>
        <w:t xml:space="preserve">Demonstrate specific drug administration and how to calculate accurate doses. </w:t>
      </w:r>
    </w:p>
    <w:p w14:paraId="1E5F1971" w14:textId="77777777" w:rsidR="00785E32" w:rsidRPr="00785E32" w:rsidRDefault="00785E32" w:rsidP="00785E32">
      <w:pPr>
        <w:pStyle w:val="ListParagraph"/>
        <w:numPr>
          <w:ilvl w:val="0"/>
          <w:numId w:val="11"/>
        </w:numPr>
        <w:rPr>
          <w:rFonts w:ascii="Times New Roman" w:hAnsi="Times New Roman" w:cs="Times New Roman"/>
          <w:sz w:val="20"/>
          <w:szCs w:val="20"/>
        </w:rPr>
      </w:pPr>
      <w:r w:rsidRPr="00785E32">
        <w:rPr>
          <w:rFonts w:ascii="Times New Roman" w:hAnsi="Times New Roman" w:cs="Times New Roman"/>
          <w:sz w:val="20"/>
          <w:szCs w:val="20"/>
        </w:rPr>
        <w:t>Demonstrate the mixture of medications for patient use.</w:t>
      </w:r>
    </w:p>
    <w:p w14:paraId="415FBB33" w14:textId="5F600E82" w:rsidR="00785E32" w:rsidRPr="00785E32" w:rsidRDefault="00785E32" w:rsidP="00785E32">
      <w:pPr>
        <w:pStyle w:val="ListParagraph"/>
        <w:numPr>
          <w:ilvl w:val="0"/>
          <w:numId w:val="11"/>
        </w:numPr>
        <w:rPr>
          <w:rFonts w:ascii="Times New Roman" w:hAnsi="Times New Roman" w:cs="Times New Roman"/>
          <w:sz w:val="20"/>
          <w:szCs w:val="20"/>
        </w:rPr>
      </w:pPr>
      <w:r w:rsidRPr="00785E32">
        <w:rPr>
          <w:rFonts w:ascii="Times New Roman" w:hAnsi="Times New Roman" w:cs="Times New Roman"/>
          <w:sz w:val="20"/>
          <w:szCs w:val="20"/>
        </w:rPr>
        <w:t xml:space="preserve">Verbalize medication used during anesthesia administration. </w:t>
      </w:r>
    </w:p>
    <w:p w14:paraId="7AD0092E" w14:textId="45C5DA12" w:rsidR="00E21433" w:rsidRPr="00E21433" w:rsidRDefault="00E21433" w:rsidP="00785E32">
      <w:pPr>
        <w:pStyle w:val="ListParagraph"/>
        <w:ind w:left="1440"/>
        <w:rPr>
          <w:rFonts w:ascii="Times New Roman" w:hAnsi="Times New Roman" w:cs="Times New Roman"/>
          <w:sz w:val="20"/>
          <w:szCs w:val="20"/>
        </w:rPr>
      </w:pPr>
    </w:p>
    <w:p w14:paraId="2E6099A0" w14:textId="6CD9A0CE" w:rsidR="008E4ED0" w:rsidRPr="00064F9A" w:rsidRDefault="00DF2AC0" w:rsidP="00064F9A">
      <w:pPr>
        <w:pStyle w:val="ListParagraph"/>
        <w:numPr>
          <w:ilvl w:val="0"/>
          <w:numId w:val="1"/>
        </w:numPr>
        <w:rPr>
          <w:rFonts w:ascii="Times New Roman" w:hAnsi="Times New Roman" w:cs="Times New Roman"/>
          <w:sz w:val="20"/>
          <w:szCs w:val="20"/>
        </w:rPr>
      </w:pPr>
      <w:r w:rsidRPr="00064F9A">
        <w:rPr>
          <w:rFonts w:ascii="Times New Roman" w:hAnsi="Times New Roman" w:cs="Times New Roman"/>
          <w:u w:val="single"/>
        </w:rPr>
        <w:t>MAJOR TOPICS</w:t>
      </w:r>
      <w:r w:rsidR="008E4ED0" w:rsidRPr="00064F9A">
        <w:rPr>
          <w:rFonts w:ascii="Times New Roman" w:hAnsi="Times New Roman" w:cs="Times New Roman"/>
          <w:u w:val="single"/>
        </w:rPr>
        <w:t>:</w:t>
      </w:r>
    </w:p>
    <w:p w14:paraId="18341857" w14:textId="77777777" w:rsidR="00785E32" w:rsidRPr="00785E32" w:rsidRDefault="00785E32" w:rsidP="00785E32">
      <w:pPr>
        <w:pStyle w:val="ListParagraph"/>
        <w:numPr>
          <w:ilvl w:val="0"/>
          <w:numId w:val="3"/>
        </w:numPr>
        <w:rPr>
          <w:rFonts w:ascii="Times New Roman" w:hAnsi="Times New Roman" w:cs="Times New Roman"/>
          <w:sz w:val="20"/>
          <w:szCs w:val="20"/>
        </w:rPr>
      </w:pPr>
      <w:r w:rsidRPr="00785E32">
        <w:rPr>
          <w:rFonts w:ascii="Times New Roman" w:hAnsi="Times New Roman" w:cs="Times New Roman"/>
          <w:sz w:val="20"/>
          <w:szCs w:val="20"/>
        </w:rPr>
        <w:t>Introduction to Pharmacology</w:t>
      </w:r>
    </w:p>
    <w:p w14:paraId="21968378" w14:textId="77777777" w:rsidR="00785E32" w:rsidRPr="00785E32" w:rsidRDefault="00785E32" w:rsidP="00785E32">
      <w:pPr>
        <w:pStyle w:val="ListParagraph"/>
        <w:numPr>
          <w:ilvl w:val="1"/>
          <w:numId w:val="3"/>
        </w:numPr>
        <w:rPr>
          <w:rFonts w:ascii="Times New Roman" w:hAnsi="Times New Roman" w:cs="Times New Roman"/>
          <w:sz w:val="20"/>
          <w:szCs w:val="20"/>
        </w:rPr>
      </w:pPr>
      <w:r w:rsidRPr="00785E32">
        <w:rPr>
          <w:rFonts w:ascii="Times New Roman" w:hAnsi="Times New Roman" w:cs="Times New Roman"/>
          <w:sz w:val="20"/>
          <w:szCs w:val="20"/>
        </w:rPr>
        <w:t>Basic Pharmacology</w:t>
      </w:r>
    </w:p>
    <w:p w14:paraId="263E5F79" w14:textId="1C53F94C" w:rsidR="00785E32" w:rsidRPr="00785E32" w:rsidRDefault="00785E32" w:rsidP="00785E32">
      <w:pPr>
        <w:pStyle w:val="ListParagraph"/>
        <w:numPr>
          <w:ilvl w:val="1"/>
          <w:numId w:val="3"/>
        </w:numPr>
        <w:rPr>
          <w:rFonts w:ascii="Times New Roman" w:hAnsi="Times New Roman" w:cs="Times New Roman"/>
          <w:sz w:val="20"/>
          <w:szCs w:val="20"/>
        </w:rPr>
      </w:pPr>
      <w:r w:rsidRPr="00785E32">
        <w:rPr>
          <w:rFonts w:ascii="Times New Roman" w:hAnsi="Times New Roman" w:cs="Times New Roman"/>
          <w:sz w:val="20"/>
          <w:szCs w:val="20"/>
        </w:rPr>
        <w:t>Medication Development, Regulation, and resources</w:t>
      </w:r>
    </w:p>
    <w:p w14:paraId="41E1665F" w14:textId="77777777" w:rsidR="00785E32" w:rsidRPr="00785E32" w:rsidRDefault="00785E32" w:rsidP="00785E32">
      <w:pPr>
        <w:pStyle w:val="ListParagraph"/>
        <w:numPr>
          <w:ilvl w:val="1"/>
          <w:numId w:val="3"/>
        </w:numPr>
        <w:rPr>
          <w:rFonts w:ascii="Times New Roman" w:hAnsi="Times New Roman" w:cs="Times New Roman"/>
          <w:sz w:val="20"/>
          <w:szCs w:val="20"/>
        </w:rPr>
      </w:pPr>
      <w:r w:rsidRPr="00785E32">
        <w:rPr>
          <w:rFonts w:ascii="Times New Roman" w:hAnsi="Times New Roman" w:cs="Times New Roman"/>
          <w:sz w:val="20"/>
          <w:szCs w:val="20"/>
        </w:rPr>
        <w:t>Pharmacology Math</w:t>
      </w:r>
    </w:p>
    <w:p w14:paraId="7F2113F0" w14:textId="77777777" w:rsidR="00785E32" w:rsidRPr="00785E32" w:rsidRDefault="00785E32" w:rsidP="00785E32">
      <w:pPr>
        <w:pStyle w:val="ListParagraph"/>
        <w:numPr>
          <w:ilvl w:val="1"/>
          <w:numId w:val="3"/>
        </w:numPr>
        <w:rPr>
          <w:rFonts w:ascii="Times New Roman" w:hAnsi="Times New Roman" w:cs="Times New Roman"/>
          <w:sz w:val="20"/>
          <w:szCs w:val="20"/>
        </w:rPr>
      </w:pPr>
      <w:r w:rsidRPr="00785E32">
        <w:rPr>
          <w:rFonts w:ascii="Times New Roman" w:hAnsi="Times New Roman" w:cs="Times New Roman"/>
          <w:sz w:val="20"/>
          <w:szCs w:val="20"/>
        </w:rPr>
        <w:t>Medication Administration</w:t>
      </w:r>
    </w:p>
    <w:p w14:paraId="3306DEB1" w14:textId="77777777" w:rsidR="00785E32" w:rsidRPr="00785E32" w:rsidRDefault="00785E32" w:rsidP="00785E32">
      <w:pPr>
        <w:pStyle w:val="ListParagraph"/>
        <w:numPr>
          <w:ilvl w:val="0"/>
          <w:numId w:val="3"/>
        </w:numPr>
        <w:rPr>
          <w:rFonts w:ascii="Times New Roman" w:hAnsi="Times New Roman" w:cs="Times New Roman"/>
          <w:sz w:val="20"/>
          <w:szCs w:val="20"/>
        </w:rPr>
      </w:pPr>
      <w:r w:rsidRPr="00785E32">
        <w:rPr>
          <w:rFonts w:ascii="Times New Roman" w:hAnsi="Times New Roman" w:cs="Times New Roman"/>
          <w:sz w:val="20"/>
          <w:szCs w:val="20"/>
        </w:rPr>
        <w:t>Applied Surgical Pharmacology</w:t>
      </w:r>
    </w:p>
    <w:p w14:paraId="2999F38F" w14:textId="77777777" w:rsidR="00785E32" w:rsidRPr="00785E32" w:rsidRDefault="00785E32" w:rsidP="00785E32">
      <w:pPr>
        <w:pStyle w:val="ListParagraph"/>
        <w:numPr>
          <w:ilvl w:val="1"/>
          <w:numId w:val="3"/>
        </w:numPr>
        <w:rPr>
          <w:rFonts w:ascii="Times New Roman" w:hAnsi="Times New Roman" w:cs="Times New Roman"/>
          <w:sz w:val="20"/>
          <w:szCs w:val="20"/>
        </w:rPr>
      </w:pPr>
      <w:r w:rsidRPr="00785E32">
        <w:rPr>
          <w:rFonts w:ascii="Times New Roman" w:hAnsi="Times New Roman" w:cs="Times New Roman"/>
          <w:sz w:val="20"/>
          <w:szCs w:val="20"/>
        </w:rPr>
        <w:t>Antibiotics</w:t>
      </w:r>
    </w:p>
    <w:p w14:paraId="122184D3" w14:textId="77777777" w:rsidR="00785E32" w:rsidRPr="00785E32" w:rsidRDefault="00785E32" w:rsidP="00785E32">
      <w:pPr>
        <w:pStyle w:val="ListParagraph"/>
        <w:numPr>
          <w:ilvl w:val="1"/>
          <w:numId w:val="3"/>
        </w:numPr>
        <w:rPr>
          <w:rFonts w:ascii="Times New Roman" w:hAnsi="Times New Roman" w:cs="Times New Roman"/>
          <w:sz w:val="20"/>
          <w:szCs w:val="20"/>
        </w:rPr>
      </w:pPr>
      <w:r w:rsidRPr="00785E32">
        <w:rPr>
          <w:rFonts w:ascii="Times New Roman" w:hAnsi="Times New Roman" w:cs="Times New Roman"/>
          <w:sz w:val="20"/>
          <w:szCs w:val="20"/>
        </w:rPr>
        <w:t>Diagnostics Agents</w:t>
      </w:r>
    </w:p>
    <w:p w14:paraId="2AF15E42" w14:textId="77777777" w:rsidR="00785E32" w:rsidRPr="00785E32" w:rsidRDefault="00785E32" w:rsidP="00785E32">
      <w:pPr>
        <w:pStyle w:val="ListParagraph"/>
        <w:numPr>
          <w:ilvl w:val="1"/>
          <w:numId w:val="3"/>
        </w:numPr>
        <w:rPr>
          <w:rFonts w:ascii="Times New Roman" w:hAnsi="Times New Roman" w:cs="Times New Roman"/>
          <w:sz w:val="20"/>
          <w:szCs w:val="20"/>
        </w:rPr>
      </w:pPr>
      <w:r w:rsidRPr="00785E32">
        <w:rPr>
          <w:rFonts w:ascii="Times New Roman" w:hAnsi="Times New Roman" w:cs="Times New Roman"/>
          <w:sz w:val="20"/>
          <w:szCs w:val="20"/>
        </w:rPr>
        <w:t>Diuretics</w:t>
      </w:r>
    </w:p>
    <w:p w14:paraId="08B9C805" w14:textId="77777777" w:rsidR="00785E32" w:rsidRPr="00785E32" w:rsidRDefault="00785E32" w:rsidP="00785E32">
      <w:pPr>
        <w:pStyle w:val="ListParagraph"/>
        <w:numPr>
          <w:ilvl w:val="1"/>
          <w:numId w:val="3"/>
        </w:numPr>
        <w:rPr>
          <w:rFonts w:ascii="Times New Roman" w:hAnsi="Times New Roman" w:cs="Times New Roman"/>
          <w:sz w:val="20"/>
          <w:szCs w:val="20"/>
        </w:rPr>
      </w:pPr>
      <w:r w:rsidRPr="00785E32">
        <w:rPr>
          <w:rFonts w:ascii="Times New Roman" w:hAnsi="Times New Roman" w:cs="Times New Roman"/>
          <w:sz w:val="20"/>
          <w:szCs w:val="20"/>
        </w:rPr>
        <w:t>Hormones</w:t>
      </w:r>
    </w:p>
    <w:p w14:paraId="5A3B2A94" w14:textId="77777777" w:rsidR="00785E32" w:rsidRPr="00785E32" w:rsidRDefault="00785E32" w:rsidP="00785E32">
      <w:pPr>
        <w:pStyle w:val="ListParagraph"/>
        <w:numPr>
          <w:ilvl w:val="1"/>
          <w:numId w:val="3"/>
        </w:numPr>
        <w:rPr>
          <w:rFonts w:ascii="Times New Roman" w:hAnsi="Times New Roman" w:cs="Times New Roman"/>
          <w:sz w:val="20"/>
          <w:szCs w:val="20"/>
        </w:rPr>
      </w:pPr>
      <w:r w:rsidRPr="00785E32">
        <w:rPr>
          <w:rFonts w:ascii="Times New Roman" w:hAnsi="Times New Roman" w:cs="Times New Roman"/>
          <w:sz w:val="20"/>
          <w:szCs w:val="20"/>
        </w:rPr>
        <w:t>Medication that Affects Coagulation</w:t>
      </w:r>
    </w:p>
    <w:p w14:paraId="2ADD4389" w14:textId="77777777" w:rsidR="00785E32" w:rsidRPr="00785E32" w:rsidRDefault="00785E32" w:rsidP="00785E32">
      <w:pPr>
        <w:pStyle w:val="ListParagraph"/>
        <w:numPr>
          <w:ilvl w:val="1"/>
          <w:numId w:val="3"/>
        </w:numPr>
        <w:rPr>
          <w:rFonts w:ascii="Times New Roman" w:hAnsi="Times New Roman" w:cs="Times New Roman"/>
          <w:sz w:val="20"/>
          <w:szCs w:val="20"/>
        </w:rPr>
      </w:pPr>
      <w:r w:rsidRPr="00785E32">
        <w:rPr>
          <w:rFonts w:ascii="Times New Roman" w:hAnsi="Times New Roman" w:cs="Times New Roman"/>
          <w:sz w:val="20"/>
          <w:szCs w:val="20"/>
        </w:rPr>
        <w:t>Ophthalmic Agents</w:t>
      </w:r>
    </w:p>
    <w:p w14:paraId="0574BB76" w14:textId="77777777" w:rsidR="00785E32" w:rsidRPr="00785E32" w:rsidRDefault="00785E32" w:rsidP="00785E32">
      <w:pPr>
        <w:pStyle w:val="ListParagraph"/>
        <w:numPr>
          <w:ilvl w:val="1"/>
          <w:numId w:val="3"/>
        </w:numPr>
        <w:rPr>
          <w:rFonts w:ascii="Times New Roman" w:hAnsi="Times New Roman" w:cs="Times New Roman"/>
          <w:sz w:val="20"/>
          <w:szCs w:val="20"/>
        </w:rPr>
      </w:pPr>
      <w:r w:rsidRPr="00785E32">
        <w:rPr>
          <w:rFonts w:ascii="Times New Roman" w:hAnsi="Times New Roman" w:cs="Times New Roman"/>
          <w:sz w:val="20"/>
          <w:szCs w:val="20"/>
        </w:rPr>
        <w:t>Fluids and Irrigation Solution</w:t>
      </w:r>
    </w:p>
    <w:p w14:paraId="6A48456D" w14:textId="77777777" w:rsidR="00785E32" w:rsidRPr="00785E32" w:rsidRDefault="00785E32" w:rsidP="00785E32">
      <w:pPr>
        <w:pStyle w:val="ListParagraph"/>
        <w:numPr>
          <w:ilvl w:val="1"/>
          <w:numId w:val="3"/>
        </w:numPr>
        <w:rPr>
          <w:rFonts w:ascii="Times New Roman" w:hAnsi="Times New Roman" w:cs="Times New Roman"/>
          <w:sz w:val="20"/>
          <w:szCs w:val="20"/>
        </w:rPr>
      </w:pPr>
      <w:r w:rsidRPr="00785E32">
        <w:rPr>
          <w:rFonts w:ascii="Times New Roman" w:hAnsi="Times New Roman" w:cs="Times New Roman"/>
          <w:sz w:val="20"/>
          <w:szCs w:val="20"/>
        </w:rPr>
        <w:t>Antineoplastic Chemotherapy Agents</w:t>
      </w:r>
    </w:p>
    <w:p w14:paraId="719C6333" w14:textId="77777777" w:rsidR="00785E32" w:rsidRPr="00785E32" w:rsidRDefault="00785E32" w:rsidP="00785E32">
      <w:pPr>
        <w:pStyle w:val="ListParagraph"/>
        <w:numPr>
          <w:ilvl w:val="0"/>
          <w:numId w:val="3"/>
        </w:numPr>
        <w:rPr>
          <w:rFonts w:ascii="Times New Roman" w:hAnsi="Times New Roman" w:cs="Times New Roman"/>
          <w:sz w:val="20"/>
          <w:szCs w:val="20"/>
        </w:rPr>
      </w:pPr>
      <w:r w:rsidRPr="00785E32">
        <w:rPr>
          <w:rFonts w:ascii="Times New Roman" w:hAnsi="Times New Roman" w:cs="Times New Roman"/>
          <w:sz w:val="20"/>
          <w:szCs w:val="20"/>
        </w:rPr>
        <w:t>Anesthesia</w:t>
      </w:r>
    </w:p>
    <w:p w14:paraId="17969E5B" w14:textId="77777777" w:rsidR="00785E32" w:rsidRPr="00785E32" w:rsidRDefault="00785E32" w:rsidP="00785E32">
      <w:pPr>
        <w:pStyle w:val="ListParagraph"/>
        <w:numPr>
          <w:ilvl w:val="1"/>
          <w:numId w:val="3"/>
        </w:numPr>
        <w:rPr>
          <w:rFonts w:ascii="Times New Roman" w:hAnsi="Times New Roman" w:cs="Times New Roman"/>
          <w:sz w:val="20"/>
          <w:szCs w:val="20"/>
        </w:rPr>
      </w:pPr>
      <w:r w:rsidRPr="00785E32">
        <w:rPr>
          <w:rFonts w:ascii="Times New Roman" w:hAnsi="Times New Roman" w:cs="Times New Roman"/>
          <w:sz w:val="20"/>
          <w:szCs w:val="20"/>
        </w:rPr>
        <w:t>Preoperative Medications</w:t>
      </w:r>
    </w:p>
    <w:p w14:paraId="0845C23C" w14:textId="77777777" w:rsidR="00785E32" w:rsidRPr="00785E32" w:rsidRDefault="00785E32" w:rsidP="00785E32">
      <w:pPr>
        <w:pStyle w:val="ListParagraph"/>
        <w:numPr>
          <w:ilvl w:val="1"/>
          <w:numId w:val="3"/>
        </w:numPr>
        <w:rPr>
          <w:rFonts w:ascii="Times New Roman" w:hAnsi="Times New Roman" w:cs="Times New Roman"/>
          <w:sz w:val="20"/>
          <w:szCs w:val="20"/>
        </w:rPr>
      </w:pPr>
      <w:r w:rsidRPr="00785E32">
        <w:rPr>
          <w:rFonts w:ascii="Times New Roman" w:hAnsi="Times New Roman" w:cs="Times New Roman"/>
          <w:sz w:val="20"/>
          <w:szCs w:val="20"/>
        </w:rPr>
        <w:t>Patient Monitoring and Local and regional Anesthesia</w:t>
      </w:r>
    </w:p>
    <w:p w14:paraId="77391B9C" w14:textId="77777777" w:rsidR="00785E32" w:rsidRPr="00785E32" w:rsidRDefault="00785E32" w:rsidP="00785E32">
      <w:pPr>
        <w:pStyle w:val="ListParagraph"/>
        <w:numPr>
          <w:ilvl w:val="1"/>
          <w:numId w:val="3"/>
        </w:numPr>
        <w:rPr>
          <w:rFonts w:ascii="Times New Roman" w:hAnsi="Times New Roman" w:cs="Times New Roman"/>
          <w:sz w:val="20"/>
          <w:szCs w:val="20"/>
        </w:rPr>
      </w:pPr>
      <w:r w:rsidRPr="00785E32">
        <w:rPr>
          <w:rFonts w:ascii="Times New Roman" w:hAnsi="Times New Roman" w:cs="Times New Roman"/>
          <w:sz w:val="20"/>
          <w:szCs w:val="20"/>
        </w:rPr>
        <w:t>General Anesthesia</w:t>
      </w:r>
    </w:p>
    <w:p w14:paraId="64E52921" w14:textId="77777777" w:rsidR="00785E32" w:rsidRPr="00785E32" w:rsidRDefault="00785E32" w:rsidP="00785E32">
      <w:pPr>
        <w:pStyle w:val="ListParagraph"/>
        <w:numPr>
          <w:ilvl w:val="1"/>
          <w:numId w:val="3"/>
        </w:numPr>
        <w:rPr>
          <w:rFonts w:ascii="Times New Roman" w:hAnsi="Times New Roman" w:cs="Times New Roman"/>
          <w:sz w:val="20"/>
          <w:szCs w:val="20"/>
        </w:rPr>
      </w:pPr>
      <w:r w:rsidRPr="00785E32">
        <w:rPr>
          <w:rFonts w:ascii="Times New Roman" w:hAnsi="Times New Roman" w:cs="Times New Roman"/>
          <w:sz w:val="20"/>
          <w:szCs w:val="20"/>
        </w:rPr>
        <w:t>Emergency Situations</w:t>
      </w:r>
    </w:p>
    <w:p w14:paraId="65CBFF05" w14:textId="73F663D6" w:rsidR="00A80E6F" w:rsidRPr="00E21433" w:rsidRDefault="00A80E6F" w:rsidP="00785E32">
      <w:pPr>
        <w:pStyle w:val="ListParagraph"/>
        <w:ind w:left="1440"/>
        <w:rPr>
          <w:rFonts w:ascii="Times New Roman" w:hAnsi="Times New Roman" w:cs="Times New Roman"/>
          <w:sz w:val="20"/>
          <w:szCs w:val="20"/>
        </w:rPr>
      </w:pPr>
    </w:p>
    <w:sectPr w:rsidR="00A80E6F" w:rsidRPr="00E2143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C958F2" w14:textId="77777777" w:rsidR="00DF2AC0" w:rsidRDefault="00DF2AC0" w:rsidP="00DF2AC0">
      <w:pPr>
        <w:spacing w:after="0" w:line="240" w:lineRule="auto"/>
      </w:pPr>
      <w:r>
        <w:separator/>
      </w:r>
    </w:p>
  </w:endnote>
  <w:endnote w:type="continuationSeparator" w:id="0">
    <w:p w14:paraId="1BFCD0CC" w14:textId="77777777" w:rsidR="00DF2AC0" w:rsidRDefault="00DF2AC0" w:rsidP="00DF2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A27151" w14:textId="342EE153" w:rsidR="00DF2AC0" w:rsidRPr="00DF2AC0" w:rsidRDefault="00DF2AC0">
    <w:pPr>
      <w:pStyle w:val="Footer"/>
      <w:rPr>
        <w:rFonts w:ascii="Times New Roman" w:hAnsi="Times New Roman" w:cs="Times New Roman"/>
        <w:sz w:val="20"/>
        <w:szCs w:val="20"/>
      </w:rPr>
    </w:pPr>
    <w:r w:rsidRPr="00DF2AC0">
      <w:rPr>
        <w:rFonts w:ascii="Times New Roman" w:hAnsi="Times New Roman" w:cs="Times New Roman"/>
        <w:sz w:val="20"/>
        <w:szCs w:val="20"/>
      </w:rPr>
      <w:t>Revised August 2023</w:t>
    </w:r>
  </w:p>
  <w:p w14:paraId="551214CE" w14:textId="77777777" w:rsidR="00DF2AC0" w:rsidRDefault="00DF2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29C1B6" w14:textId="77777777" w:rsidR="00DF2AC0" w:rsidRDefault="00DF2AC0" w:rsidP="00DF2AC0">
      <w:pPr>
        <w:spacing w:after="0" w:line="240" w:lineRule="auto"/>
      </w:pPr>
      <w:r>
        <w:separator/>
      </w:r>
    </w:p>
  </w:footnote>
  <w:footnote w:type="continuationSeparator" w:id="0">
    <w:p w14:paraId="787E9515" w14:textId="77777777" w:rsidR="00DF2AC0" w:rsidRDefault="00DF2AC0" w:rsidP="00DF2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4B22E8"/>
    <w:multiLevelType w:val="hybridMultilevel"/>
    <w:tmpl w:val="E89667C0"/>
    <w:lvl w:ilvl="0" w:tplc="B18E2C22">
      <w:start w:val="1"/>
      <w:numFmt w:val="upperLetter"/>
      <w:lvlText w:val="%1."/>
      <w:lvlJc w:val="left"/>
      <w:pPr>
        <w:ind w:left="360" w:hanging="360"/>
      </w:pPr>
      <w:rPr>
        <w:rFonts w:hint="default"/>
        <w:b w:val="0"/>
      </w:rPr>
    </w:lvl>
    <w:lvl w:ilvl="1" w:tplc="C5E6B2C4">
      <w:start w:val="1"/>
      <w:numFmt w:val="decimal"/>
      <w:lvlText w:val="%2."/>
      <w:lvlJc w:val="left"/>
      <w:pPr>
        <w:ind w:left="1080" w:hanging="360"/>
      </w:pPr>
      <w:rPr>
        <w:rFonts w:ascii="Times New Roman" w:eastAsia="Calibri" w:hAnsi="Times New Roman" w:cs="Times New Roman"/>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AA181C"/>
    <w:multiLevelType w:val="hybridMultilevel"/>
    <w:tmpl w:val="419EB6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78554B2"/>
    <w:multiLevelType w:val="hybridMultilevel"/>
    <w:tmpl w:val="E30A75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2440500"/>
    <w:multiLevelType w:val="hybridMultilevel"/>
    <w:tmpl w:val="E41EEB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BA60994"/>
    <w:multiLevelType w:val="hybridMultilevel"/>
    <w:tmpl w:val="6840E2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8D43C8"/>
    <w:multiLevelType w:val="hybridMultilevel"/>
    <w:tmpl w:val="2EF6D7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3536C09"/>
    <w:multiLevelType w:val="hybridMultilevel"/>
    <w:tmpl w:val="ED8A5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532D9F"/>
    <w:multiLevelType w:val="hybridMultilevel"/>
    <w:tmpl w:val="D9BA5C3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2C15730"/>
    <w:multiLevelType w:val="hybridMultilevel"/>
    <w:tmpl w:val="3C60BC2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55258C0"/>
    <w:multiLevelType w:val="hybridMultilevel"/>
    <w:tmpl w:val="A2CCD4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824F5F"/>
    <w:multiLevelType w:val="hybridMultilevel"/>
    <w:tmpl w:val="6BB2E5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7552792">
    <w:abstractNumId w:val="9"/>
  </w:num>
  <w:num w:numId="2" w16cid:durableId="1722054732">
    <w:abstractNumId w:val="5"/>
  </w:num>
  <w:num w:numId="3" w16cid:durableId="111632572">
    <w:abstractNumId w:val="7"/>
  </w:num>
  <w:num w:numId="4" w16cid:durableId="2137482867">
    <w:abstractNumId w:val="1"/>
  </w:num>
  <w:num w:numId="5" w16cid:durableId="1923680080">
    <w:abstractNumId w:val="2"/>
  </w:num>
  <w:num w:numId="6" w16cid:durableId="2118677998">
    <w:abstractNumId w:val="10"/>
  </w:num>
  <w:num w:numId="7" w16cid:durableId="1171487516">
    <w:abstractNumId w:val="3"/>
  </w:num>
  <w:num w:numId="8" w16cid:durableId="2140763054">
    <w:abstractNumId w:val="4"/>
  </w:num>
  <w:num w:numId="9" w16cid:durableId="1472406018">
    <w:abstractNumId w:val="0"/>
  </w:num>
  <w:num w:numId="10" w16cid:durableId="1798334929">
    <w:abstractNumId w:val="6"/>
  </w:num>
  <w:num w:numId="11" w16cid:durableId="3246708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404"/>
    <w:rsid w:val="00022F93"/>
    <w:rsid w:val="00064F9A"/>
    <w:rsid w:val="00066FCD"/>
    <w:rsid w:val="00076FA8"/>
    <w:rsid w:val="00085F14"/>
    <w:rsid w:val="000D430A"/>
    <w:rsid w:val="00103752"/>
    <w:rsid w:val="00132B89"/>
    <w:rsid w:val="00142244"/>
    <w:rsid w:val="0014274F"/>
    <w:rsid w:val="00144DE3"/>
    <w:rsid w:val="00163573"/>
    <w:rsid w:val="00176EDA"/>
    <w:rsid w:val="001854CF"/>
    <w:rsid w:val="001A37A4"/>
    <w:rsid w:val="001B0D05"/>
    <w:rsid w:val="001B32B7"/>
    <w:rsid w:val="001F6FCC"/>
    <w:rsid w:val="002023AD"/>
    <w:rsid w:val="00217CBA"/>
    <w:rsid w:val="00245AEE"/>
    <w:rsid w:val="0025605F"/>
    <w:rsid w:val="00257403"/>
    <w:rsid w:val="00260328"/>
    <w:rsid w:val="002604F2"/>
    <w:rsid w:val="00275969"/>
    <w:rsid w:val="00283E5C"/>
    <w:rsid w:val="00284939"/>
    <w:rsid w:val="002919AA"/>
    <w:rsid w:val="002C0251"/>
    <w:rsid w:val="002C7A37"/>
    <w:rsid w:val="002D0773"/>
    <w:rsid w:val="002F0CE9"/>
    <w:rsid w:val="002F3F94"/>
    <w:rsid w:val="003142F7"/>
    <w:rsid w:val="003A2FFA"/>
    <w:rsid w:val="003B6DC3"/>
    <w:rsid w:val="003C3AE5"/>
    <w:rsid w:val="003E6116"/>
    <w:rsid w:val="004223C4"/>
    <w:rsid w:val="00473D70"/>
    <w:rsid w:val="004A1A3E"/>
    <w:rsid w:val="004A3143"/>
    <w:rsid w:val="004A602A"/>
    <w:rsid w:val="004C6D3A"/>
    <w:rsid w:val="004D285F"/>
    <w:rsid w:val="004E36C7"/>
    <w:rsid w:val="005224BF"/>
    <w:rsid w:val="0052590D"/>
    <w:rsid w:val="005630BB"/>
    <w:rsid w:val="00622D03"/>
    <w:rsid w:val="00691943"/>
    <w:rsid w:val="006B2033"/>
    <w:rsid w:val="006B342E"/>
    <w:rsid w:val="006C564F"/>
    <w:rsid w:val="00700534"/>
    <w:rsid w:val="00716FC7"/>
    <w:rsid w:val="00785E32"/>
    <w:rsid w:val="007A691B"/>
    <w:rsid w:val="007C33EF"/>
    <w:rsid w:val="00825D70"/>
    <w:rsid w:val="008374BE"/>
    <w:rsid w:val="00893700"/>
    <w:rsid w:val="00894A38"/>
    <w:rsid w:val="008B42BC"/>
    <w:rsid w:val="008B4B5D"/>
    <w:rsid w:val="008B5296"/>
    <w:rsid w:val="008C013E"/>
    <w:rsid w:val="008E0A10"/>
    <w:rsid w:val="008E4ED0"/>
    <w:rsid w:val="008F5895"/>
    <w:rsid w:val="00913F54"/>
    <w:rsid w:val="0092286B"/>
    <w:rsid w:val="00926C8F"/>
    <w:rsid w:val="00931248"/>
    <w:rsid w:val="00941881"/>
    <w:rsid w:val="00943ACA"/>
    <w:rsid w:val="00994083"/>
    <w:rsid w:val="009B144E"/>
    <w:rsid w:val="009D1677"/>
    <w:rsid w:val="009E4B99"/>
    <w:rsid w:val="00A5072C"/>
    <w:rsid w:val="00A6097E"/>
    <w:rsid w:val="00A64935"/>
    <w:rsid w:val="00A80E6F"/>
    <w:rsid w:val="00A92AB6"/>
    <w:rsid w:val="00AA0FA8"/>
    <w:rsid w:val="00AE1AFF"/>
    <w:rsid w:val="00AF23EC"/>
    <w:rsid w:val="00B13600"/>
    <w:rsid w:val="00B164A4"/>
    <w:rsid w:val="00B559C4"/>
    <w:rsid w:val="00B71E16"/>
    <w:rsid w:val="00B76404"/>
    <w:rsid w:val="00BA147F"/>
    <w:rsid w:val="00C17160"/>
    <w:rsid w:val="00C255B6"/>
    <w:rsid w:val="00C47E29"/>
    <w:rsid w:val="00C77370"/>
    <w:rsid w:val="00C93ECA"/>
    <w:rsid w:val="00CB502A"/>
    <w:rsid w:val="00CD03CA"/>
    <w:rsid w:val="00CD5762"/>
    <w:rsid w:val="00D1405D"/>
    <w:rsid w:val="00D17FC1"/>
    <w:rsid w:val="00D20586"/>
    <w:rsid w:val="00DE300B"/>
    <w:rsid w:val="00DF2AC0"/>
    <w:rsid w:val="00DF43A6"/>
    <w:rsid w:val="00E049F1"/>
    <w:rsid w:val="00E17EF5"/>
    <w:rsid w:val="00E21433"/>
    <w:rsid w:val="00E23C9A"/>
    <w:rsid w:val="00E2433D"/>
    <w:rsid w:val="00E330C0"/>
    <w:rsid w:val="00E81CF1"/>
    <w:rsid w:val="00E838FD"/>
    <w:rsid w:val="00EA40E4"/>
    <w:rsid w:val="00EC5C6B"/>
    <w:rsid w:val="00EC7CE9"/>
    <w:rsid w:val="00EF3A14"/>
    <w:rsid w:val="00F436E5"/>
    <w:rsid w:val="00F54236"/>
    <w:rsid w:val="00F5664B"/>
    <w:rsid w:val="00F7780B"/>
    <w:rsid w:val="00F81E01"/>
    <w:rsid w:val="00FE2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E384B"/>
  <w15:chartTrackingRefBased/>
  <w15:docId w15:val="{DA8C5F8B-999D-42FB-A34B-BC92C664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404"/>
    <w:pPr>
      <w:ind w:left="720"/>
      <w:contextualSpacing/>
    </w:pPr>
  </w:style>
  <w:style w:type="paragraph" w:styleId="Header">
    <w:name w:val="header"/>
    <w:basedOn w:val="Normal"/>
    <w:link w:val="HeaderChar"/>
    <w:uiPriority w:val="99"/>
    <w:unhideWhenUsed/>
    <w:rsid w:val="00DF2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AC0"/>
  </w:style>
  <w:style w:type="paragraph" w:styleId="Footer">
    <w:name w:val="footer"/>
    <w:basedOn w:val="Normal"/>
    <w:link w:val="FooterChar"/>
    <w:uiPriority w:val="99"/>
    <w:unhideWhenUsed/>
    <w:rsid w:val="00DF2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AC0"/>
  </w:style>
  <w:style w:type="character" w:styleId="Hyperlink">
    <w:name w:val="Hyperlink"/>
    <w:uiPriority w:val="99"/>
    <w:unhideWhenUsed/>
    <w:rsid w:val="00066FCD"/>
    <w:rPr>
      <w:color w:val="0000FF"/>
      <w:u w:val="single"/>
    </w:rPr>
  </w:style>
  <w:style w:type="paragraph" w:styleId="NormalWeb">
    <w:name w:val="Normal (Web)"/>
    <w:basedOn w:val="Normal"/>
    <w:uiPriority w:val="99"/>
    <w:unhideWhenUsed/>
    <w:rsid w:val="00066FC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Style">
    <w:name w:val="Style"/>
    <w:basedOn w:val="Normal"/>
    <w:rsid w:val="00284939"/>
    <w:pPr>
      <w:widowControl w:val="0"/>
      <w:spacing w:after="0" w:line="240" w:lineRule="auto"/>
      <w:ind w:left="720" w:hanging="720"/>
    </w:pPr>
    <w:rPr>
      <w:rFonts w:ascii="Times New Roman" w:eastAsia="Times New Roman" w:hAnsi="Times New Roman" w:cs="Times New Roman"/>
      <w:snapToGrid w:val="0"/>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368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Crossway</dc:creator>
  <cp:keywords/>
  <dc:description/>
  <cp:lastModifiedBy>Georgia Crossway</cp:lastModifiedBy>
  <cp:revision>6</cp:revision>
  <dcterms:created xsi:type="dcterms:W3CDTF">2023-07-18T14:06:00Z</dcterms:created>
  <dcterms:modified xsi:type="dcterms:W3CDTF">2024-06-24T14:13:00Z</dcterms:modified>
</cp:coreProperties>
</file>