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983CA3" w14:textId="69A7928D" w:rsidR="00EC5C6B" w:rsidRPr="00DF2AC0" w:rsidRDefault="00B76404" w:rsidP="00B76404">
      <w:pPr>
        <w:jc w:val="center"/>
        <w:rPr>
          <w:rFonts w:ascii="Times New Roman" w:hAnsi="Times New Roman" w:cs="Times New Roman"/>
        </w:rPr>
      </w:pPr>
      <w:r w:rsidRPr="00DF2AC0">
        <w:rPr>
          <w:rFonts w:ascii="Times New Roman" w:hAnsi="Times New Roman" w:cs="Times New Roman"/>
        </w:rPr>
        <w:t>MOHAWK VALLEY COMMUNITY COLLEGE, UTICA-ROME, NY</w:t>
      </w:r>
    </w:p>
    <w:p w14:paraId="7C5E5A0C" w14:textId="77777777" w:rsidR="00B76404" w:rsidRPr="00DF2AC0" w:rsidRDefault="00B76404" w:rsidP="00B76404">
      <w:pPr>
        <w:jc w:val="center"/>
        <w:rPr>
          <w:rFonts w:ascii="Times New Roman" w:hAnsi="Times New Roman" w:cs="Times New Roman"/>
        </w:rPr>
      </w:pPr>
    </w:p>
    <w:p w14:paraId="17F1F93C" w14:textId="0FAC44C7" w:rsidR="00B76404" w:rsidRPr="00DF2AC0" w:rsidRDefault="00B76404" w:rsidP="00B76404">
      <w:pPr>
        <w:jc w:val="center"/>
        <w:rPr>
          <w:rFonts w:ascii="Times New Roman" w:hAnsi="Times New Roman" w:cs="Times New Roman"/>
          <w:u w:val="single"/>
        </w:rPr>
      </w:pPr>
      <w:r w:rsidRPr="00DF2AC0">
        <w:rPr>
          <w:rFonts w:ascii="Times New Roman" w:hAnsi="Times New Roman" w:cs="Times New Roman"/>
          <w:u w:val="single"/>
        </w:rPr>
        <w:t>COURSE OUTLINE</w:t>
      </w:r>
    </w:p>
    <w:p w14:paraId="11D5F22C" w14:textId="2E980E53" w:rsidR="00B76404" w:rsidRPr="00DF2AC0" w:rsidRDefault="00B76404" w:rsidP="00B76404">
      <w:pPr>
        <w:pStyle w:val="ListParagraph"/>
        <w:numPr>
          <w:ilvl w:val="0"/>
          <w:numId w:val="1"/>
        </w:numPr>
        <w:rPr>
          <w:rFonts w:ascii="Times New Roman" w:hAnsi="Times New Roman" w:cs="Times New Roman"/>
          <w:u w:val="single"/>
        </w:rPr>
      </w:pPr>
      <w:r w:rsidRPr="00DF2AC0">
        <w:rPr>
          <w:rFonts w:ascii="Times New Roman" w:hAnsi="Times New Roman" w:cs="Times New Roman"/>
          <w:u w:val="single"/>
        </w:rPr>
        <w:t>COURSE DESCRIPTION:</w:t>
      </w:r>
    </w:p>
    <w:p w14:paraId="2D56FC9B" w14:textId="2FDEE4A4" w:rsidR="00B76404" w:rsidRPr="00DF2AC0" w:rsidRDefault="00785E32" w:rsidP="00B76404">
      <w:pPr>
        <w:ind w:left="720"/>
        <w:rPr>
          <w:rFonts w:ascii="Times New Roman" w:hAnsi="Times New Roman" w:cs="Times New Roman"/>
        </w:rPr>
      </w:pPr>
      <w:r>
        <w:rPr>
          <w:rFonts w:ascii="Times New Roman" w:hAnsi="Times New Roman" w:cs="Times New Roman"/>
          <w:b/>
          <w:bCs/>
        </w:rPr>
        <w:t>ST1</w:t>
      </w:r>
      <w:r w:rsidR="00B64D14">
        <w:rPr>
          <w:rFonts w:ascii="Times New Roman" w:hAnsi="Times New Roman" w:cs="Times New Roman"/>
          <w:b/>
          <w:bCs/>
        </w:rPr>
        <w:t>3</w:t>
      </w:r>
      <w:r w:rsidR="002D750C">
        <w:rPr>
          <w:rFonts w:ascii="Times New Roman" w:hAnsi="Times New Roman" w:cs="Times New Roman"/>
          <w:b/>
          <w:bCs/>
        </w:rPr>
        <w:t>1</w:t>
      </w:r>
      <w:r w:rsidR="00B64D14">
        <w:rPr>
          <w:rFonts w:ascii="Times New Roman" w:hAnsi="Times New Roman" w:cs="Times New Roman"/>
          <w:b/>
          <w:bCs/>
        </w:rPr>
        <w:t xml:space="preserve"> </w:t>
      </w:r>
      <w:r w:rsidR="002D750C">
        <w:rPr>
          <w:rFonts w:ascii="Times New Roman" w:hAnsi="Times New Roman" w:cs="Times New Roman"/>
          <w:b/>
          <w:bCs/>
        </w:rPr>
        <w:t xml:space="preserve">Fundamentals for Surgical Technology </w:t>
      </w:r>
      <w:r w:rsidR="00AE1AFF">
        <w:rPr>
          <w:rFonts w:ascii="Times New Roman" w:hAnsi="Times New Roman" w:cs="Times New Roman"/>
          <w:b/>
          <w:bCs/>
        </w:rPr>
        <w:t xml:space="preserve">  </w:t>
      </w:r>
      <w:r w:rsidR="00994083">
        <w:rPr>
          <w:rFonts w:ascii="Times New Roman" w:hAnsi="Times New Roman" w:cs="Times New Roman"/>
          <w:b/>
          <w:bCs/>
        </w:rPr>
        <w:t xml:space="preserve">  </w:t>
      </w:r>
      <w:r w:rsidR="00F5664B">
        <w:rPr>
          <w:rFonts w:ascii="Times New Roman" w:hAnsi="Times New Roman" w:cs="Times New Roman"/>
          <w:b/>
          <w:bCs/>
        </w:rPr>
        <w:t xml:space="preserve">      </w:t>
      </w:r>
      <w:r w:rsidR="00E21433">
        <w:rPr>
          <w:rFonts w:ascii="Times New Roman" w:hAnsi="Times New Roman" w:cs="Times New Roman"/>
          <w:b/>
          <w:bCs/>
        </w:rPr>
        <w:t xml:space="preserve">        </w:t>
      </w:r>
      <w:r w:rsidR="00D20586">
        <w:rPr>
          <w:rFonts w:ascii="Times New Roman" w:hAnsi="Times New Roman" w:cs="Times New Roman"/>
          <w:b/>
          <w:bCs/>
        </w:rPr>
        <w:t xml:space="preserve"> </w:t>
      </w:r>
      <w:r>
        <w:rPr>
          <w:rFonts w:ascii="Times New Roman" w:hAnsi="Times New Roman" w:cs="Times New Roman"/>
          <w:b/>
          <w:bCs/>
        </w:rPr>
        <w:t xml:space="preserve">       </w:t>
      </w:r>
      <w:r w:rsidR="006F5CB0">
        <w:rPr>
          <w:rFonts w:ascii="Times New Roman" w:hAnsi="Times New Roman" w:cs="Times New Roman"/>
          <w:b/>
          <w:bCs/>
        </w:rPr>
        <w:t xml:space="preserve"> </w:t>
      </w:r>
      <w:r w:rsidR="002D750C">
        <w:rPr>
          <w:rFonts w:ascii="Times New Roman" w:hAnsi="Times New Roman" w:cs="Times New Roman"/>
          <w:b/>
          <w:bCs/>
        </w:rPr>
        <w:t xml:space="preserve">                      </w:t>
      </w:r>
      <w:r w:rsidR="00B64D14">
        <w:rPr>
          <w:rFonts w:ascii="Times New Roman" w:hAnsi="Times New Roman" w:cs="Times New Roman"/>
          <w:b/>
          <w:bCs/>
        </w:rPr>
        <w:t xml:space="preserve">    </w:t>
      </w:r>
      <w:r w:rsidR="006F5CB0">
        <w:rPr>
          <w:rFonts w:ascii="Times New Roman" w:hAnsi="Times New Roman" w:cs="Times New Roman"/>
          <w:b/>
          <w:bCs/>
        </w:rPr>
        <w:t xml:space="preserve"> </w:t>
      </w:r>
      <w:r w:rsidR="008F5895" w:rsidRPr="008F5895">
        <w:rPr>
          <w:rFonts w:ascii="Times New Roman" w:hAnsi="Times New Roman" w:cs="Times New Roman"/>
        </w:rPr>
        <w:t>C</w:t>
      </w:r>
      <w:r w:rsidR="00B76404" w:rsidRPr="00DF2AC0">
        <w:rPr>
          <w:rFonts w:ascii="Times New Roman" w:hAnsi="Times New Roman" w:cs="Times New Roman"/>
        </w:rPr>
        <w:t>-</w:t>
      </w:r>
      <w:r w:rsidR="002D750C">
        <w:rPr>
          <w:rFonts w:ascii="Times New Roman" w:hAnsi="Times New Roman" w:cs="Times New Roman"/>
        </w:rPr>
        <w:t>2</w:t>
      </w:r>
      <w:r w:rsidR="00B76404" w:rsidRPr="00DF2AC0">
        <w:rPr>
          <w:rFonts w:ascii="Times New Roman" w:hAnsi="Times New Roman" w:cs="Times New Roman"/>
        </w:rPr>
        <w:t>,</w:t>
      </w:r>
      <w:r w:rsidR="002D750C">
        <w:rPr>
          <w:rFonts w:ascii="Times New Roman" w:hAnsi="Times New Roman" w:cs="Times New Roman"/>
        </w:rPr>
        <w:t xml:space="preserve"> P-</w:t>
      </w:r>
      <w:r w:rsidR="001D0C32">
        <w:rPr>
          <w:rFonts w:ascii="Times New Roman" w:hAnsi="Times New Roman" w:cs="Times New Roman"/>
        </w:rPr>
        <w:t>2</w:t>
      </w:r>
      <w:r w:rsidR="00283E5C">
        <w:rPr>
          <w:rFonts w:ascii="Times New Roman" w:hAnsi="Times New Roman" w:cs="Times New Roman"/>
        </w:rPr>
        <w:t xml:space="preserve"> CR-</w:t>
      </w:r>
      <w:r w:rsidR="00B64D14">
        <w:rPr>
          <w:rFonts w:ascii="Times New Roman" w:hAnsi="Times New Roman" w:cs="Times New Roman"/>
        </w:rPr>
        <w:t>3</w:t>
      </w:r>
    </w:p>
    <w:p w14:paraId="61DFA1D2" w14:textId="241FDEE8" w:rsidR="00994083" w:rsidRDefault="009F117B" w:rsidP="00994083">
      <w:pPr>
        <w:shd w:val="clear" w:color="auto" w:fill="FFFFFF"/>
        <w:spacing w:after="0" w:line="240" w:lineRule="auto"/>
        <w:ind w:left="720"/>
        <w:rPr>
          <w:rFonts w:ascii="Times New Roman" w:eastAsia="Arial Unicode MS" w:hAnsi="Times New Roman" w:cs="Times New Roman"/>
          <w:snapToGrid w:val="0"/>
          <w:sz w:val="20"/>
          <w:szCs w:val="20"/>
        </w:rPr>
      </w:pPr>
      <w:r w:rsidRPr="009F117B">
        <w:rPr>
          <w:rFonts w:ascii="Times New Roman" w:eastAsia="Arial Unicode MS" w:hAnsi="Times New Roman" w:cs="Times New Roman"/>
          <w:snapToGrid w:val="0"/>
          <w:sz w:val="20"/>
          <w:szCs w:val="20"/>
        </w:rPr>
        <w:t>This course introduces students to the procedures used to prepare patients for surgery. Topics include preparation of the surgical site, draping, wound management, vacuums, catheters, drains, and hemostatic agents. Students gain hands-on experience with the various machines and equipment used for surgery and are introduced to the precautions taken during electro-surgery and laser surgery.</w:t>
      </w:r>
    </w:p>
    <w:p w14:paraId="406AE50E" w14:textId="77777777" w:rsidR="009F117B" w:rsidRPr="00994083" w:rsidRDefault="009F117B" w:rsidP="00994083">
      <w:pPr>
        <w:shd w:val="clear" w:color="auto" w:fill="FFFFFF"/>
        <w:spacing w:after="0" w:line="240" w:lineRule="auto"/>
        <w:ind w:left="720"/>
        <w:rPr>
          <w:rFonts w:ascii="Times New Roman" w:eastAsia="Arial Unicode MS" w:hAnsi="Times New Roman" w:cs="Times New Roman"/>
          <w:snapToGrid w:val="0"/>
          <w:sz w:val="20"/>
          <w:szCs w:val="20"/>
        </w:rPr>
      </w:pPr>
    </w:p>
    <w:p w14:paraId="6EF4FCB2" w14:textId="078B091B" w:rsidR="00066FCD" w:rsidRDefault="00B76404" w:rsidP="00066FCD">
      <w:pPr>
        <w:ind w:left="720"/>
        <w:rPr>
          <w:rFonts w:ascii="Times New Roman" w:hAnsi="Times New Roman" w:cs="Times New Roman"/>
        </w:rPr>
      </w:pPr>
      <w:r w:rsidRPr="00DF2AC0">
        <w:rPr>
          <w:rFonts w:ascii="Times New Roman" w:hAnsi="Times New Roman" w:cs="Times New Roman"/>
          <w:b/>
          <w:bCs/>
        </w:rPr>
        <w:t>Prerequisites:</w:t>
      </w:r>
      <w:r w:rsidRPr="00DF2AC0">
        <w:rPr>
          <w:rFonts w:ascii="Times New Roman" w:hAnsi="Times New Roman" w:cs="Times New Roman"/>
        </w:rPr>
        <w:t xml:space="preserve"> </w:t>
      </w:r>
      <w:r w:rsidR="001D0C32">
        <w:rPr>
          <w:rFonts w:ascii="Times New Roman" w:hAnsi="Times New Roman" w:cs="Times New Roman"/>
        </w:rPr>
        <w:t>none</w:t>
      </w:r>
    </w:p>
    <w:p w14:paraId="36A5B4B1" w14:textId="185C156C" w:rsidR="00245AEE" w:rsidRDefault="00245AEE" w:rsidP="00066FCD">
      <w:pPr>
        <w:ind w:left="720"/>
        <w:rPr>
          <w:rFonts w:ascii="Times New Roman" w:hAnsi="Times New Roman" w:cs="Times New Roman"/>
        </w:rPr>
      </w:pPr>
      <w:r>
        <w:rPr>
          <w:rFonts w:ascii="Times New Roman" w:hAnsi="Times New Roman" w:cs="Times New Roman"/>
          <w:b/>
          <w:bCs/>
        </w:rPr>
        <w:t>Corequisites:</w:t>
      </w:r>
      <w:r>
        <w:rPr>
          <w:rFonts w:ascii="Times New Roman" w:hAnsi="Times New Roman" w:cs="Times New Roman"/>
        </w:rPr>
        <w:t xml:space="preserve"> </w:t>
      </w:r>
      <w:r w:rsidR="001D0C32" w:rsidRPr="001D0C32">
        <w:rPr>
          <w:rFonts w:ascii="Times New Roman" w:hAnsi="Times New Roman" w:cs="Times New Roman"/>
        </w:rPr>
        <w:t>ST130 Sterile Processing and Surgical Technology</w:t>
      </w:r>
    </w:p>
    <w:p w14:paraId="37ECDA3D" w14:textId="6FDC3BF4" w:rsidR="00B76404" w:rsidRPr="00066FCD" w:rsidRDefault="00B76404" w:rsidP="00066FCD">
      <w:pPr>
        <w:pStyle w:val="ListParagraph"/>
        <w:numPr>
          <w:ilvl w:val="0"/>
          <w:numId w:val="1"/>
        </w:numPr>
        <w:rPr>
          <w:rFonts w:ascii="Times New Roman" w:hAnsi="Times New Roman" w:cs="Times New Roman"/>
          <w:u w:val="single"/>
        </w:rPr>
      </w:pPr>
      <w:r w:rsidRPr="00066FCD">
        <w:rPr>
          <w:rFonts w:ascii="Times New Roman" w:hAnsi="Times New Roman" w:cs="Times New Roman"/>
          <w:u w:val="single"/>
        </w:rPr>
        <w:t>STUDENT LEARNING OUTCOMES</w:t>
      </w:r>
    </w:p>
    <w:p w14:paraId="092D3B8F" w14:textId="2A1E7560" w:rsidR="00064F9A" w:rsidRDefault="00B76404" w:rsidP="00473D70">
      <w:pPr>
        <w:pStyle w:val="ListParagraph"/>
        <w:rPr>
          <w:rFonts w:ascii="Times New Roman" w:hAnsi="Times New Roman" w:cs="Times New Roman"/>
          <w:b/>
          <w:bCs/>
          <w:sz w:val="20"/>
          <w:szCs w:val="20"/>
        </w:rPr>
      </w:pPr>
      <w:r w:rsidRPr="00DF2AC0">
        <w:rPr>
          <w:rFonts w:ascii="Times New Roman" w:hAnsi="Times New Roman" w:cs="Times New Roman"/>
          <w:b/>
          <w:bCs/>
          <w:sz w:val="20"/>
          <w:szCs w:val="20"/>
        </w:rPr>
        <w:t>Upon completion of this course the student will be able to:</w:t>
      </w:r>
    </w:p>
    <w:p w14:paraId="1125D4FE" w14:textId="77777777" w:rsidR="002D750C" w:rsidRPr="002D750C" w:rsidRDefault="002D750C" w:rsidP="002D750C">
      <w:pPr>
        <w:pStyle w:val="ListParagraph"/>
        <w:numPr>
          <w:ilvl w:val="0"/>
          <w:numId w:val="11"/>
        </w:numPr>
        <w:rPr>
          <w:rFonts w:ascii="Times New Roman" w:hAnsi="Times New Roman" w:cs="Times New Roman"/>
          <w:sz w:val="20"/>
          <w:szCs w:val="20"/>
        </w:rPr>
      </w:pPr>
      <w:r w:rsidRPr="002D750C">
        <w:rPr>
          <w:rFonts w:ascii="Times New Roman" w:hAnsi="Times New Roman" w:cs="Times New Roman"/>
          <w:sz w:val="20"/>
          <w:szCs w:val="20"/>
        </w:rPr>
        <w:t xml:space="preserve">Verbalize medication, anesthesia administration and the care of the post anesthesia patient. </w:t>
      </w:r>
    </w:p>
    <w:p w14:paraId="7368DDC7" w14:textId="77777777" w:rsidR="002D750C" w:rsidRPr="002D750C" w:rsidRDefault="002D750C" w:rsidP="002D750C">
      <w:pPr>
        <w:pStyle w:val="ListParagraph"/>
        <w:numPr>
          <w:ilvl w:val="0"/>
          <w:numId w:val="11"/>
        </w:numPr>
        <w:rPr>
          <w:rFonts w:ascii="Times New Roman" w:hAnsi="Times New Roman" w:cs="Times New Roman"/>
          <w:sz w:val="20"/>
          <w:szCs w:val="20"/>
        </w:rPr>
      </w:pPr>
      <w:r w:rsidRPr="002D750C">
        <w:rPr>
          <w:rFonts w:ascii="Times New Roman" w:hAnsi="Times New Roman" w:cs="Times New Roman"/>
          <w:sz w:val="20"/>
          <w:szCs w:val="20"/>
        </w:rPr>
        <w:t>Identify surgical equipment and possible hazards that could occur during surgery.</w:t>
      </w:r>
    </w:p>
    <w:p w14:paraId="19110AC5" w14:textId="77777777" w:rsidR="002D750C" w:rsidRPr="002D750C" w:rsidRDefault="002D750C" w:rsidP="002D750C">
      <w:pPr>
        <w:pStyle w:val="ListParagraph"/>
        <w:numPr>
          <w:ilvl w:val="0"/>
          <w:numId w:val="11"/>
        </w:numPr>
        <w:rPr>
          <w:rFonts w:ascii="Times New Roman" w:hAnsi="Times New Roman" w:cs="Times New Roman"/>
          <w:sz w:val="20"/>
          <w:szCs w:val="20"/>
        </w:rPr>
      </w:pPr>
      <w:r w:rsidRPr="002D750C">
        <w:rPr>
          <w:rFonts w:ascii="Times New Roman" w:hAnsi="Times New Roman" w:cs="Times New Roman"/>
          <w:sz w:val="20"/>
          <w:szCs w:val="20"/>
        </w:rPr>
        <w:t>Demonstrate the proper care and handling of the surgical specimen.</w:t>
      </w:r>
    </w:p>
    <w:p w14:paraId="3DD6EDC6" w14:textId="77777777" w:rsidR="002D750C" w:rsidRPr="002D750C" w:rsidRDefault="002D750C" w:rsidP="002D750C">
      <w:pPr>
        <w:pStyle w:val="ListParagraph"/>
        <w:numPr>
          <w:ilvl w:val="0"/>
          <w:numId w:val="11"/>
        </w:numPr>
        <w:rPr>
          <w:rFonts w:ascii="Times New Roman" w:hAnsi="Times New Roman" w:cs="Times New Roman"/>
          <w:sz w:val="20"/>
          <w:szCs w:val="20"/>
        </w:rPr>
      </w:pPr>
      <w:r w:rsidRPr="002D750C">
        <w:rPr>
          <w:rFonts w:ascii="Times New Roman" w:hAnsi="Times New Roman" w:cs="Times New Roman"/>
          <w:sz w:val="20"/>
          <w:szCs w:val="20"/>
        </w:rPr>
        <w:t>Demonstrate opening sterile supplies, surgical counts and preparation of the sterile field.</w:t>
      </w:r>
    </w:p>
    <w:p w14:paraId="796CA655" w14:textId="65937661" w:rsidR="002D750C" w:rsidRPr="002D750C" w:rsidRDefault="002D750C" w:rsidP="002D750C">
      <w:pPr>
        <w:pStyle w:val="ListParagraph"/>
        <w:numPr>
          <w:ilvl w:val="0"/>
          <w:numId w:val="11"/>
        </w:numPr>
        <w:rPr>
          <w:rFonts w:ascii="Times New Roman" w:hAnsi="Times New Roman" w:cs="Times New Roman"/>
          <w:sz w:val="20"/>
          <w:szCs w:val="20"/>
        </w:rPr>
      </w:pPr>
      <w:r w:rsidRPr="002D750C">
        <w:rPr>
          <w:rFonts w:ascii="Times New Roman" w:hAnsi="Times New Roman" w:cs="Times New Roman"/>
          <w:sz w:val="20"/>
          <w:szCs w:val="20"/>
        </w:rPr>
        <w:t>Demonstrate the process of surgical skin prep and draping of the surgical site.</w:t>
      </w:r>
    </w:p>
    <w:p w14:paraId="5836102D" w14:textId="77777777" w:rsidR="002D750C" w:rsidRPr="002D750C" w:rsidRDefault="002D750C" w:rsidP="002D750C">
      <w:pPr>
        <w:pStyle w:val="ListParagraph"/>
        <w:numPr>
          <w:ilvl w:val="0"/>
          <w:numId w:val="11"/>
        </w:numPr>
        <w:rPr>
          <w:rFonts w:ascii="Times New Roman" w:hAnsi="Times New Roman" w:cs="Times New Roman"/>
          <w:sz w:val="20"/>
          <w:szCs w:val="20"/>
        </w:rPr>
      </w:pPr>
      <w:r w:rsidRPr="002D750C">
        <w:rPr>
          <w:rFonts w:ascii="Times New Roman" w:hAnsi="Times New Roman" w:cs="Times New Roman"/>
          <w:sz w:val="20"/>
          <w:szCs w:val="20"/>
        </w:rPr>
        <w:t>Demonstrate the preparation and positioning of the surgical patient.</w:t>
      </w:r>
    </w:p>
    <w:p w14:paraId="2D176D95" w14:textId="77777777" w:rsidR="002D750C" w:rsidRPr="002D750C" w:rsidRDefault="002D750C" w:rsidP="002D750C">
      <w:pPr>
        <w:pStyle w:val="ListParagraph"/>
        <w:numPr>
          <w:ilvl w:val="0"/>
          <w:numId w:val="11"/>
        </w:numPr>
        <w:rPr>
          <w:rFonts w:ascii="Times New Roman" w:hAnsi="Times New Roman" w:cs="Times New Roman"/>
          <w:sz w:val="20"/>
          <w:szCs w:val="20"/>
        </w:rPr>
      </w:pPr>
      <w:r w:rsidRPr="002D750C">
        <w:rPr>
          <w:rFonts w:ascii="Times New Roman" w:hAnsi="Times New Roman" w:cs="Times New Roman"/>
          <w:sz w:val="20"/>
          <w:szCs w:val="20"/>
        </w:rPr>
        <w:t>Verbalize the methods of hemostasis, healing process, complications of healing, wound classifications, and tissue approximation.</w:t>
      </w:r>
    </w:p>
    <w:p w14:paraId="31B2F7B9" w14:textId="39D0079F" w:rsidR="006F5CB0" w:rsidRPr="00E21433" w:rsidRDefault="006F5CB0" w:rsidP="002D750C">
      <w:pPr>
        <w:pStyle w:val="ListParagraph"/>
        <w:ind w:left="1440"/>
        <w:rPr>
          <w:rFonts w:ascii="Times New Roman" w:hAnsi="Times New Roman" w:cs="Times New Roman"/>
          <w:sz w:val="20"/>
          <w:szCs w:val="20"/>
        </w:rPr>
      </w:pPr>
    </w:p>
    <w:p w14:paraId="2E6099A0" w14:textId="6CD9A0CE" w:rsidR="008E4ED0" w:rsidRPr="00064F9A" w:rsidRDefault="00DF2AC0" w:rsidP="00064F9A">
      <w:pPr>
        <w:pStyle w:val="ListParagraph"/>
        <w:numPr>
          <w:ilvl w:val="0"/>
          <w:numId w:val="1"/>
        </w:numPr>
        <w:rPr>
          <w:rFonts w:ascii="Times New Roman" w:hAnsi="Times New Roman" w:cs="Times New Roman"/>
          <w:sz w:val="20"/>
          <w:szCs w:val="20"/>
        </w:rPr>
      </w:pPr>
      <w:r w:rsidRPr="00064F9A">
        <w:rPr>
          <w:rFonts w:ascii="Times New Roman" w:hAnsi="Times New Roman" w:cs="Times New Roman"/>
          <w:u w:val="single"/>
        </w:rPr>
        <w:t>MAJOR TOPICS</w:t>
      </w:r>
      <w:r w:rsidR="008E4ED0" w:rsidRPr="00064F9A">
        <w:rPr>
          <w:rFonts w:ascii="Times New Roman" w:hAnsi="Times New Roman" w:cs="Times New Roman"/>
          <w:u w:val="single"/>
        </w:rPr>
        <w:t>:</w:t>
      </w:r>
    </w:p>
    <w:p w14:paraId="0CE90261" w14:textId="77777777" w:rsidR="002D750C" w:rsidRPr="002D750C" w:rsidRDefault="002D750C" w:rsidP="002D750C">
      <w:pPr>
        <w:pStyle w:val="ListParagraph"/>
        <w:numPr>
          <w:ilvl w:val="0"/>
          <w:numId w:val="3"/>
        </w:numPr>
        <w:rPr>
          <w:rFonts w:ascii="Times New Roman" w:hAnsi="Times New Roman" w:cs="Times New Roman"/>
          <w:sz w:val="20"/>
          <w:szCs w:val="20"/>
        </w:rPr>
      </w:pPr>
      <w:r w:rsidRPr="002D750C">
        <w:rPr>
          <w:rFonts w:ascii="Times New Roman" w:hAnsi="Times New Roman" w:cs="Times New Roman"/>
          <w:sz w:val="20"/>
          <w:szCs w:val="20"/>
        </w:rPr>
        <w:t>Perioperative Pharmacology</w:t>
      </w:r>
    </w:p>
    <w:p w14:paraId="620D03E6" w14:textId="77777777" w:rsidR="002D750C" w:rsidRPr="002D750C" w:rsidRDefault="002D750C" w:rsidP="002D750C">
      <w:pPr>
        <w:pStyle w:val="ListParagraph"/>
        <w:numPr>
          <w:ilvl w:val="1"/>
          <w:numId w:val="3"/>
        </w:numPr>
        <w:rPr>
          <w:rFonts w:ascii="Times New Roman" w:hAnsi="Times New Roman" w:cs="Times New Roman"/>
          <w:sz w:val="20"/>
          <w:szCs w:val="20"/>
        </w:rPr>
      </w:pPr>
      <w:r w:rsidRPr="002D750C">
        <w:rPr>
          <w:rFonts w:ascii="Times New Roman" w:hAnsi="Times New Roman" w:cs="Times New Roman"/>
          <w:sz w:val="20"/>
          <w:szCs w:val="20"/>
        </w:rPr>
        <w:t>Principles of Pharmacology</w:t>
      </w:r>
    </w:p>
    <w:p w14:paraId="285B8565" w14:textId="77777777" w:rsidR="002D750C" w:rsidRPr="002D750C" w:rsidRDefault="002D750C" w:rsidP="002D750C">
      <w:pPr>
        <w:pStyle w:val="ListParagraph"/>
        <w:numPr>
          <w:ilvl w:val="1"/>
          <w:numId w:val="3"/>
        </w:numPr>
        <w:rPr>
          <w:rFonts w:ascii="Times New Roman" w:hAnsi="Times New Roman" w:cs="Times New Roman"/>
          <w:sz w:val="20"/>
          <w:szCs w:val="20"/>
        </w:rPr>
      </w:pPr>
      <w:r w:rsidRPr="002D750C">
        <w:rPr>
          <w:rFonts w:ascii="Times New Roman" w:hAnsi="Times New Roman" w:cs="Times New Roman"/>
          <w:sz w:val="20"/>
          <w:szCs w:val="20"/>
        </w:rPr>
        <w:t>The Medication Process</w:t>
      </w:r>
    </w:p>
    <w:p w14:paraId="5A192A50" w14:textId="77777777" w:rsidR="002D750C" w:rsidRPr="002D750C" w:rsidRDefault="002D750C" w:rsidP="002D750C">
      <w:pPr>
        <w:pStyle w:val="ListParagraph"/>
        <w:numPr>
          <w:ilvl w:val="1"/>
          <w:numId w:val="3"/>
        </w:numPr>
        <w:rPr>
          <w:rFonts w:ascii="Times New Roman" w:hAnsi="Times New Roman" w:cs="Times New Roman"/>
          <w:sz w:val="20"/>
          <w:szCs w:val="20"/>
        </w:rPr>
      </w:pPr>
      <w:r w:rsidRPr="002D750C">
        <w:rPr>
          <w:rFonts w:ascii="Times New Roman" w:hAnsi="Times New Roman" w:cs="Times New Roman"/>
          <w:sz w:val="20"/>
          <w:szCs w:val="20"/>
        </w:rPr>
        <w:t>Drug Action</w:t>
      </w:r>
    </w:p>
    <w:p w14:paraId="127928DD" w14:textId="77777777" w:rsidR="002D750C" w:rsidRPr="002D750C" w:rsidRDefault="002D750C" w:rsidP="002D750C">
      <w:pPr>
        <w:pStyle w:val="ListParagraph"/>
        <w:numPr>
          <w:ilvl w:val="1"/>
          <w:numId w:val="3"/>
        </w:numPr>
        <w:rPr>
          <w:rFonts w:ascii="Times New Roman" w:hAnsi="Times New Roman" w:cs="Times New Roman"/>
          <w:sz w:val="20"/>
          <w:szCs w:val="20"/>
        </w:rPr>
      </w:pPr>
      <w:r w:rsidRPr="002D750C">
        <w:rPr>
          <w:rFonts w:ascii="Times New Roman" w:hAnsi="Times New Roman" w:cs="Times New Roman"/>
          <w:sz w:val="20"/>
          <w:szCs w:val="20"/>
        </w:rPr>
        <w:t>Selected Drug Categories</w:t>
      </w:r>
    </w:p>
    <w:p w14:paraId="4D216C0B" w14:textId="77777777" w:rsidR="002D750C" w:rsidRPr="002D750C" w:rsidRDefault="002D750C" w:rsidP="002D750C">
      <w:pPr>
        <w:pStyle w:val="ListParagraph"/>
        <w:numPr>
          <w:ilvl w:val="0"/>
          <w:numId w:val="3"/>
        </w:numPr>
        <w:rPr>
          <w:rFonts w:ascii="Times New Roman" w:hAnsi="Times New Roman" w:cs="Times New Roman"/>
          <w:sz w:val="20"/>
          <w:szCs w:val="20"/>
        </w:rPr>
      </w:pPr>
      <w:r w:rsidRPr="002D750C">
        <w:rPr>
          <w:rFonts w:ascii="Times New Roman" w:hAnsi="Times New Roman" w:cs="Times New Roman"/>
          <w:sz w:val="20"/>
          <w:szCs w:val="20"/>
        </w:rPr>
        <w:t>Anesthesia and Physiological Monitoring</w:t>
      </w:r>
    </w:p>
    <w:p w14:paraId="163ABFF6" w14:textId="77777777" w:rsidR="002D750C" w:rsidRPr="002D750C" w:rsidRDefault="002D750C" w:rsidP="002D750C">
      <w:pPr>
        <w:pStyle w:val="ListParagraph"/>
        <w:numPr>
          <w:ilvl w:val="1"/>
          <w:numId w:val="3"/>
        </w:numPr>
        <w:rPr>
          <w:rFonts w:ascii="Times New Roman" w:hAnsi="Times New Roman" w:cs="Times New Roman"/>
          <w:sz w:val="20"/>
          <w:szCs w:val="20"/>
        </w:rPr>
      </w:pPr>
      <w:r w:rsidRPr="002D750C">
        <w:rPr>
          <w:rFonts w:ascii="Times New Roman" w:hAnsi="Times New Roman" w:cs="Times New Roman"/>
          <w:sz w:val="20"/>
          <w:szCs w:val="20"/>
        </w:rPr>
        <w:t>Anesthesia Concepts</w:t>
      </w:r>
    </w:p>
    <w:p w14:paraId="66E2EB4D" w14:textId="77777777" w:rsidR="002D750C" w:rsidRPr="002D750C" w:rsidRDefault="002D750C" w:rsidP="002D750C">
      <w:pPr>
        <w:pStyle w:val="ListParagraph"/>
        <w:numPr>
          <w:ilvl w:val="1"/>
          <w:numId w:val="3"/>
        </w:numPr>
        <w:rPr>
          <w:rFonts w:ascii="Times New Roman" w:hAnsi="Times New Roman" w:cs="Times New Roman"/>
          <w:sz w:val="20"/>
          <w:szCs w:val="20"/>
        </w:rPr>
      </w:pPr>
      <w:r w:rsidRPr="002D750C">
        <w:rPr>
          <w:rFonts w:ascii="Times New Roman" w:hAnsi="Times New Roman" w:cs="Times New Roman"/>
          <w:sz w:val="20"/>
          <w:szCs w:val="20"/>
        </w:rPr>
        <w:t>Anesthesia Personnel</w:t>
      </w:r>
    </w:p>
    <w:p w14:paraId="2A69C5E3" w14:textId="77777777" w:rsidR="002D750C" w:rsidRPr="002D750C" w:rsidRDefault="002D750C" w:rsidP="002D750C">
      <w:pPr>
        <w:pStyle w:val="ListParagraph"/>
        <w:numPr>
          <w:ilvl w:val="1"/>
          <w:numId w:val="3"/>
        </w:numPr>
        <w:rPr>
          <w:rFonts w:ascii="Times New Roman" w:hAnsi="Times New Roman" w:cs="Times New Roman"/>
          <w:sz w:val="20"/>
          <w:szCs w:val="20"/>
        </w:rPr>
      </w:pPr>
      <w:r w:rsidRPr="002D750C">
        <w:rPr>
          <w:rFonts w:ascii="Times New Roman" w:hAnsi="Times New Roman" w:cs="Times New Roman"/>
          <w:sz w:val="20"/>
          <w:szCs w:val="20"/>
        </w:rPr>
        <w:t>Anesthesia Selection and Methods</w:t>
      </w:r>
    </w:p>
    <w:p w14:paraId="36D951EF" w14:textId="0EE15906" w:rsidR="002D750C" w:rsidRPr="002D750C" w:rsidRDefault="002D750C" w:rsidP="002D750C">
      <w:pPr>
        <w:pStyle w:val="ListParagraph"/>
        <w:numPr>
          <w:ilvl w:val="1"/>
          <w:numId w:val="3"/>
        </w:numPr>
        <w:rPr>
          <w:rFonts w:ascii="Times New Roman" w:hAnsi="Times New Roman" w:cs="Times New Roman"/>
          <w:sz w:val="20"/>
          <w:szCs w:val="20"/>
        </w:rPr>
      </w:pPr>
      <w:r w:rsidRPr="002D750C">
        <w:rPr>
          <w:rFonts w:ascii="Times New Roman" w:hAnsi="Times New Roman" w:cs="Times New Roman"/>
          <w:sz w:val="20"/>
          <w:szCs w:val="20"/>
        </w:rPr>
        <w:t>Post anesthesia Recovery</w:t>
      </w:r>
    </w:p>
    <w:p w14:paraId="4A2907B4" w14:textId="77777777" w:rsidR="002D750C" w:rsidRPr="002D750C" w:rsidRDefault="002D750C" w:rsidP="002D750C">
      <w:pPr>
        <w:pStyle w:val="ListParagraph"/>
        <w:numPr>
          <w:ilvl w:val="0"/>
          <w:numId w:val="3"/>
        </w:numPr>
        <w:rPr>
          <w:rFonts w:ascii="Times New Roman" w:hAnsi="Times New Roman" w:cs="Times New Roman"/>
          <w:sz w:val="20"/>
          <w:szCs w:val="20"/>
        </w:rPr>
      </w:pPr>
      <w:r w:rsidRPr="002D750C">
        <w:rPr>
          <w:rFonts w:ascii="Times New Roman" w:hAnsi="Times New Roman" w:cs="Times New Roman"/>
          <w:sz w:val="20"/>
          <w:szCs w:val="20"/>
        </w:rPr>
        <w:t>Physics and Information Technology</w:t>
      </w:r>
    </w:p>
    <w:p w14:paraId="231961FA" w14:textId="77777777" w:rsidR="002D750C" w:rsidRPr="002D750C" w:rsidRDefault="002D750C" w:rsidP="002D750C">
      <w:pPr>
        <w:pStyle w:val="ListParagraph"/>
        <w:numPr>
          <w:ilvl w:val="1"/>
          <w:numId w:val="3"/>
        </w:numPr>
        <w:rPr>
          <w:rFonts w:ascii="Times New Roman" w:hAnsi="Times New Roman" w:cs="Times New Roman"/>
          <w:sz w:val="20"/>
          <w:szCs w:val="20"/>
        </w:rPr>
      </w:pPr>
      <w:r w:rsidRPr="002D750C">
        <w:rPr>
          <w:rFonts w:ascii="Times New Roman" w:hAnsi="Times New Roman" w:cs="Times New Roman"/>
          <w:sz w:val="20"/>
          <w:szCs w:val="20"/>
        </w:rPr>
        <w:t>Physics</w:t>
      </w:r>
    </w:p>
    <w:p w14:paraId="1FD088A4" w14:textId="77777777" w:rsidR="002D750C" w:rsidRPr="002D750C" w:rsidRDefault="002D750C" w:rsidP="002D750C">
      <w:pPr>
        <w:pStyle w:val="ListParagraph"/>
        <w:numPr>
          <w:ilvl w:val="1"/>
          <w:numId w:val="3"/>
        </w:numPr>
        <w:rPr>
          <w:rFonts w:ascii="Times New Roman" w:hAnsi="Times New Roman" w:cs="Times New Roman"/>
          <w:sz w:val="20"/>
          <w:szCs w:val="20"/>
        </w:rPr>
      </w:pPr>
      <w:r w:rsidRPr="002D750C">
        <w:rPr>
          <w:rFonts w:ascii="Times New Roman" w:hAnsi="Times New Roman" w:cs="Times New Roman"/>
          <w:sz w:val="20"/>
          <w:szCs w:val="20"/>
        </w:rPr>
        <w:t>Information Technology</w:t>
      </w:r>
    </w:p>
    <w:p w14:paraId="1E16C6BC" w14:textId="77777777" w:rsidR="002D750C" w:rsidRPr="002D750C" w:rsidRDefault="002D750C" w:rsidP="002D750C">
      <w:pPr>
        <w:pStyle w:val="ListParagraph"/>
        <w:numPr>
          <w:ilvl w:val="0"/>
          <w:numId w:val="3"/>
        </w:numPr>
        <w:rPr>
          <w:rFonts w:ascii="Times New Roman" w:hAnsi="Times New Roman" w:cs="Times New Roman"/>
          <w:sz w:val="20"/>
          <w:szCs w:val="20"/>
        </w:rPr>
      </w:pPr>
      <w:r w:rsidRPr="002D750C">
        <w:rPr>
          <w:rFonts w:ascii="Times New Roman" w:hAnsi="Times New Roman" w:cs="Times New Roman"/>
          <w:sz w:val="20"/>
          <w:szCs w:val="20"/>
        </w:rPr>
        <w:t>Energy Sources in Surgery</w:t>
      </w:r>
    </w:p>
    <w:p w14:paraId="6AD2D4E3" w14:textId="77777777" w:rsidR="002D750C" w:rsidRPr="002D750C" w:rsidRDefault="002D750C" w:rsidP="002D750C">
      <w:pPr>
        <w:pStyle w:val="ListParagraph"/>
        <w:numPr>
          <w:ilvl w:val="1"/>
          <w:numId w:val="3"/>
        </w:numPr>
        <w:rPr>
          <w:rFonts w:ascii="Times New Roman" w:hAnsi="Times New Roman" w:cs="Times New Roman"/>
          <w:sz w:val="20"/>
          <w:szCs w:val="20"/>
        </w:rPr>
      </w:pPr>
      <w:r w:rsidRPr="002D750C">
        <w:rPr>
          <w:rFonts w:ascii="Times New Roman" w:hAnsi="Times New Roman" w:cs="Times New Roman"/>
          <w:sz w:val="20"/>
          <w:szCs w:val="20"/>
        </w:rPr>
        <w:t>Electrical Hazards</w:t>
      </w:r>
    </w:p>
    <w:p w14:paraId="353E0A51" w14:textId="77777777" w:rsidR="002D750C" w:rsidRPr="002D750C" w:rsidRDefault="002D750C" w:rsidP="002D750C">
      <w:pPr>
        <w:pStyle w:val="ListParagraph"/>
        <w:numPr>
          <w:ilvl w:val="1"/>
          <w:numId w:val="3"/>
        </w:numPr>
        <w:rPr>
          <w:rFonts w:ascii="Times New Roman" w:hAnsi="Times New Roman" w:cs="Times New Roman"/>
          <w:sz w:val="20"/>
          <w:szCs w:val="20"/>
        </w:rPr>
      </w:pPr>
      <w:r w:rsidRPr="002D750C">
        <w:rPr>
          <w:rFonts w:ascii="Times New Roman" w:hAnsi="Times New Roman" w:cs="Times New Roman"/>
          <w:sz w:val="20"/>
          <w:szCs w:val="20"/>
        </w:rPr>
        <w:t>Laser energy</w:t>
      </w:r>
    </w:p>
    <w:p w14:paraId="281E9706" w14:textId="77777777" w:rsidR="002D750C" w:rsidRPr="002D750C" w:rsidRDefault="002D750C" w:rsidP="002D750C">
      <w:pPr>
        <w:pStyle w:val="ListParagraph"/>
        <w:numPr>
          <w:ilvl w:val="0"/>
          <w:numId w:val="3"/>
        </w:numPr>
        <w:rPr>
          <w:rFonts w:ascii="Times New Roman" w:hAnsi="Times New Roman" w:cs="Times New Roman"/>
          <w:sz w:val="20"/>
          <w:szCs w:val="20"/>
        </w:rPr>
      </w:pPr>
      <w:r w:rsidRPr="002D750C">
        <w:rPr>
          <w:rFonts w:ascii="Times New Roman" w:hAnsi="Times New Roman" w:cs="Times New Roman"/>
          <w:sz w:val="20"/>
          <w:szCs w:val="20"/>
        </w:rPr>
        <w:t>Moving, Handling, and Positioning the Surgical Patient</w:t>
      </w:r>
    </w:p>
    <w:p w14:paraId="3894939A" w14:textId="77777777" w:rsidR="002D750C" w:rsidRPr="002D750C" w:rsidRDefault="002D750C" w:rsidP="002D750C">
      <w:pPr>
        <w:pStyle w:val="ListParagraph"/>
        <w:numPr>
          <w:ilvl w:val="1"/>
          <w:numId w:val="3"/>
        </w:numPr>
        <w:rPr>
          <w:rFonts w:ascii="Times New Roman" w:hAnsi="Times New Roman" w:cs="Times New Roman"/>
          <w:sz w:val="20"/>
          <w:szCs w:val="20"/>
        </w:rPr>
      </w:pPr>
      <w:r w:rsidRPr="002D750C">
        <w:rPr>
          <w:rFonts w:ascii="Times New Roman" w:hAnsi="Times New Roman" w:cs="Times New Roman"/>
          <w:sz w:val="20"/>
          <w:szCs w:val="20"/>
        </w:rPr>
        <w:t>Transferring and Transporting the Patient</w:t>
      </w:r>
    </w:p>
    <w:p w14:paraId="36EF4D4B" w14:textId="77777777" w:rsidR="002D750C" w:rsidRPr="002D750C" w:rsidRDefault="002D750C" w:rsidP="002D750C">
      <w:pPr>
        <w:pStyle w:val="ListParagraph"/>
        <w:numPr>
          <w:ilvl w:val="1"/>
          <w:numId w:val="3"/>
        </w:numPr>
        <w:rPr>
          <w:rFonts w:ascii="Times New Roman" w:hAnsi="Times New Roman" w:cs="Times New Roman"/>
          <w:sz w:val="20"/>
          <w:szCs w:val="20"/>
        </w:rPr>
      </w:pPr>
      <w:r w:rsidRPr="002D750C">
        <w:rPr>
          <w:rFonts w:ascii="Times New Roman" w:hAnsi="Times New Roman" w:cs="Times New Roman"/>
          <w:sz w:val="20"/>
          <w:szCs w:val="20"/>
        </w:rPr>
        <w:t>Positioning the Surgical Patient</w:t>
      </w:r>
    </w:p>
    <w:p w14:paraId="157501A0" w14:textId="77777777" w:rsidR="002D750C" w:rsidRPr="002D750C" w:rsidRDefault="002D750C" w:rsidP="002D750C">
      <w:pPr>
        <w:pStyle w:val="ListParagraph"/>
        <w:numPr>
          <w:ilvl w:val="0"/>
          <w:numId w:val="3"/>
        </w:numPr>
        <w:rPr>
          <w:rFonts w:ascii="Times New Roman" w:hAnsi="Times New Roman" w:cs="Times New Roman"/>
          <w:sz w:val="20"/>
          <w:szCs w:val="20"/>
        </w:rPr>
      </w:pPr>
      <w:r w:rsidRPr="002D750C">
        <w:rPr>
          <w:rFonts w:ascii="Times New Roman" w:hAnsi="Times New Roman" w:cs="Times New Roman"/>
          <w:sz w:val="20"/>
          <w:szCs w:val="20"/>
        </w:rPr>
        <w:t>Surgical Skin Prep and Draping</w:t>
      </w:r>
    </w:p>
    <w:p w14:paraId="44CC26A0" w14:textId="77777777" w:rsidR="002D750C" w:rsidRPr="002D750C" w:rsidRDefault="002D750C" w:rsidP="002D750C">
      <w:pPr>
        <w:pStyle w:val="ListParagraph"/>
        <w:numPr>
          <w:ilvl w:val="1"/>
          <w:numId w:val="3"/>
        </w:numPr>
        <w:rPr>
          <w:rFonts w:ascii="Times New Roman" w:hAnsi="Times New Roman" w:cs="Times New Roman"/>
          <w:sz w:val="20"/>
          <w:szCs w:val="20"/>
        </w:rPr>
      </w:pPr>
      <w:r w:rsidRPr="002D750C">
        <w:rPr>
          <w:rFonts w:ascii="Times New Roman" w:hAnsi="Times New Roman" w:cs="Times New Roman"/>
          <w:sz w:val="20"/>
          <w:szCs w:val="20"/>
        </w:rPr>
        <w:t>Surgical Skin Prep</w:t>
      </w:r>
    </w:p>
    <w:p w14:paraId="66F2973F" w14:textId="77777777" w:rsidR="002D750C" w:rsidRPr="002D750C" w:rsidRDefault="002D750C" w:rsidP="002D750C">
      <w:pPr>
        <w:pStyle w:val="ListParagraph"/>
        <w:numPr>
          <w:ilvl w:val="1"/>
          <w:numId w:val="3"/>
        </w:numPr>
        <w:rPr>
          <w:rFonts w:ascii="Times New Roman" w:hAnsi="Times New Roman" w:cs="Times New Roman"/>
          <w:sz w:val="20"/>
          <w:szCs w:val="20"/>
        </w:rPr>
      </w:pPr>
      <w:r w:rsidRPr="002D750C">
        <w:rPr>
          <w:rFonts w:ascii="Times New Roman" w:hAnsi="Times New Roman" w:cs="Times New Roman"/>
          <w:sz w:val="20"/>
          <w:szCs w:val="20"/>
        </w:rPr>
        <w:t>Draping the Surgical Site</w:t>
      </w:r>
    </w:p>
    <w:p w14:paraId="03A144E6" w14:textId="77777777" w:rsidR="002D750C" w:rsidRPr="002D750C" w:rsidRDefault="002D750C" w:rsidP="002D750C">
      <w:pPr>
        <w:pStyle w:val="ListParagraph"/>
        <w:numPr>
          <w:ilvl w:val="1"/>
          <w:numId w:val="3"/>
        </w:numPr>
        <w:rPr>
          <w:rFonts w:ascii="Times New Roman" w:hAnsi="Times New Roman" w:cs="Times New Roman"/>
          <w:sz w:val="20"/>
          <w:szCs w:val="20"/>
        </w:rPr>
      </w:pPr>
      <w:r w:rsidRPr="002D750C">
        <w:rPr>
          <w:rFonts w:ascii="Times New Roman" w:hAnsi="Times New Roman" w:cs="Times New Roman"/>
          <w:sz w:val="20"/>
          <w:szCs w:val="20"/>
        </w:rPr>
        <w:t>Removing Drapes</w:t>
      </w:r>
    </w:p>
    <w:p w14:paraId="5CDCEC71" w14:textId="77777777" w:rsidR="002D750C" w:rsidRPr="002D750C" w:rsidRDefault="002D750C" w:rsidP="002D750C">
      <w:pPr>
        <w:pStyle w:val="ListParagraph"/>
        <w:numPr>
          <w:ilvl w:val="0"/>
          <w:numId w:val="3"/>
        </w:numPr>
        <w:rPr>
          <w:rFonts w:ascii="Times New Roman" w:hAnsi="Times New Roman" w:cs="Times New Roman"/>
          <w:sz w:val="20"/>
          <w:szCs w:val="20"/>
        </w:rPr>
      </w:pPr>
      <w:r w:rsidRPr="002D750C">
        <w:rPr>
          <w:rFonts w:ascii="Times New Roman" w:hAnsi="Times New Roman" w:cs="Times New Roman"/>
          <w:sz w:val="20"/>
          <w:szCs w:val="20"/>
        </w:rPr>
        <w:lastRenderedPageBreak/>
        <w:t>Case Planning and Intraoperative Routines</w:t>
      </w:r>
    </w:p>
    <w:p w14:paraId="2267906E" w14:textId="77777777" w:rsidR="002D750C" w:rsidRPr="002D750C" w:rsidRDefault="002D750C" w:rsidP="002D750C">
      <w:pPr>
        <w:pStyle w:val="ListParagraph"/>
        <w:numPr>
          <w:ilvl w:val="1"/>
          <w:numId w:val="3"/>
        </w:numPr>
        <w:rPr>
          <w:rFonts w:ascii="Times New Roman" w:hAnsi="Times New Roman" w:cs="Times New Roman"/>
          <w:sz w:val="20"/>
          <w:szCs w:val="20"/>
        </w:rPr>
      </w:pPr>
      <w:r w:rsidRPr="002D750C">
        <w:rPr>
          <w:rFonts w:ascii="Times New Roman" w:hAnsi="Times New Roman" w:cs="Times New Roman"/>
          <w:sz w:val="20"/>
          <w:szCs w:val="20"/>
        </w:rPr>
        <w:t>Surgical Case Plan</w:t>
      </w:r>
    </w:p>
    <w:p w14:paraId="7A1C9C95" w14:textId="77777777" w:rsidR="002D750C" w:rsidRPr="002D750C" w:rsidRDefault="002D750C" w:rsidP="002D750C">
      <w:pPr>
        <w:pStyle w:val="ListParagraph"/>
        <w:numPr>
          <w:ilvl w:val="1"/>
          <w:numId w:val="3"/>
        </w:numPr>
        <w:rPr>
          <w:rFonts w:ascii="Times New Roman" w:hAnsi="Times New Roman" w:cs="Times New Roman"/>
          <w:sz w:val="20"/>
          <w:szCs w:val="20"/>
        </w:rPr>
      </w:pPr>
      <w:r w:rsidRPr="002D750C">
        <w:rPr>
          <w:rFonts w:ascii="Times New Roman" w:hAnsi="Times New Roman" w:cs="Times New Roman"/>
          <w:sz w:val="20"/>
          <w:szCs w:val="20"/>
        </w:rPr>
        <w:t>Preoperative Case Preparation</w:t>
      </w:r>
    </w:p>
    <w:p w14:paraId="36AFEB0D" w14:textId="77777777" w:rsidR="002D750C" w:rsidRPr="002D750C" w:rsidRDefault="002D750C" w:rsidP="002D750C">
      <w:pPr>
        <w:pStyle w:val="ListParagraph"/>
        <w:numPr>
          <w:ilvl w:val="1"/>
          <w:numId w:val="3"/>
        </w:numPr>
        <w:rPr>
          <w:rFonts w:ascii="Times New Roman" w:hAnsi="Times New Roman" w:cs="Times New Roman"/>
          <w:sz w:val="20"/>
          <w:szCs w:val="20"/>
        </w:rPr>
      </w:pPr>
      <w:r w:rsidRPr="002D750C">
        <w:rPr>
          <w:rFonts w:ascii="Times New Roman" w:hAnsi="Times New Roman" w:cs="Times New Roman"/>
          <w:sz w:val="20"/>
          <w:szCs w:val="20"/>
        </w:rPr>
        <w:t>Opening a Case</w:t>
      </w:r>
    </w:p>
    <w:p w14:paraId="15D9335B" w14:textId="77777777" w:rsidR="002D750C" w:rsidRPr="002D750C" w:rsidRDefault="002D750C" w:rsidP="002D750C">
      <w:pPr>
        <w:pStyle w:val="ListParagraph"/>
        <w:numPr>
          <w:ilvl w:val="1"/>
          <w:numId w:val="3"/>
        </w:numPr>
        <w:rPr>
          <w:rFonts w:ascii="Times New Roman" w:hAnsi="Times New Roman" w:cs="Times New Roman"/>
          <w:sz w:val="20"/>
          <w:szCs w:val="20"/>
        </w:rPr>
      </w:pPr>
      <w:r w:rsidRPr="002D750C">
        <w:rPr>
          <w:rFonts w:ascii="Times New Roman" w:hAnsi="Times New Roman" w:cs="Times New Roman"/>
          <w:sz w:val="20"/>
          <w:szCs w:val="20"/>
        </w:rPr>
        <w:t>The Count</w:t>
      </w:r>
    </w:p>
    <w:p w14:paraId="4893F789" w14:textId="77777777" w:rsidR="002D750C" w:rsidRPr="002D750C" w:rsidRDefault="002D750C" w:rsidP="002D750C">
      <w:pPr>
        <w:pStyle w:val="ListParagraph"/>
        <w:numPr>
          <w:ilvl w:val="1"/>
          <w:numId w:val="3"/>
        </w:numPr>
        <w:rPr>
          <w:rFonts w:ascii="Times New Roman" w:hAnsi="Times New Roman" w:cs="Times New Roman"/>
          <w:sz w:val="20"/>
          <w:szCs w:val="20"/>
        </w:rPr>
      </w:pPr>
      <w:r w:rsidRPr="002D750C">
        <w:rPr>
          <w:rFonts w:ascii="Times New Roman" w:hAnsi="Times New Roman" w:cs="Times New Roman"/>
          <w:sz w:val="20"/>
          <w:szCs w:val="20"/>
        </w:rPr>
        <w:t>Lost and Retained Items</w:t>
      </w:r>
    </w:p>
    <w:p w14:paraId="6F8C1590" w14:textId="77777777" w:rsidR="002D750C" w:rsidRPr="002D750C" w:rsidRDefault="002D750C" w:rsidP="002D750C">
      <w:pPr>
        <w:pStyle w:val="ListParagraph"/>
        <w:numPr>
          <w:ilvl w:val="1"/>
          <w:numId w:val="3"/>
        </w:numPr>
        <w:rPr>
          <w:rFonts w:ascii="Times New Roman" w:hAnsi="Times New Roman" w:cs="Times New Roman"/>
          <w:sz w:val="20"/>
          <w:szCs w:val="20"/>
        </w:rPr>
      </w:pPr>
      <w:r w:rsidRPr="002D750C">
        <w:rPr>
          <w:rFonts w:ascii="Times New Roman" w:hAnsi="Times New Roman" w:cs="Times New Roman"/>
          <w:sz w:val="20"/>
          <w:szCs w:val="20"/>
        </w:rPr>
        <w:t>Management of Surgical Specimens</w:t>
      </w:r>
    </w:p>
    <w:p w14:paraId="6C242A7F" w14:textId="77777777" w:rsidR="002D750C" w:rsidRPr="002D750C" w:rsidRDefault="002D750C" w:rsidP="002D750C">
      <w:pPr>
        <w:pStyle w:val="ListParagraph"/>
        <w:numPr>
          <w:ilvl w:val="0"/>
          <w:numId w:val="3"/>
        </w:numPr>
        <w:rPr>
          <w:rFonts w:ascii="Times New Roman" w:hAnsi="Times New Roman" w:cs="Times New Roman"/>
          <w:sz w:val="20"/>
          <w:szCs w:val="20"/>
        </w:rPr>
      </w:pPr>
      <w:r w:rsidRPr="002D750C">
        <w:rPr>
          <w:rFonts w:ascii="Times New Roman" w:hAnsi="Times New Roman" w:cs="Times New Roman"/>
          <w:sz w:val="20"/>
          <w:szCs w:val="20"/>
        </w:rPr>
        <w:t>Management of the Surgical Wound</w:t>
      </w:r>
    </w:p>
    <w:p w14:paraId="427F4DA3" w14:textId="77777777" w:rsidR="002D750C" w:rsidRPr="002D750C" w:rsidRDefault="002D750C" w:rsidP="002D750C">
      <w:pPr>
        <w:pStyle w:val="ListParagraph"/>
        <w:numPr>
          <w:ilvl w:val="1"/>
          <w:numId w:val="3"/>
        </w:numPr>
        <w:rPr>
          <w:rFonts w:ascii="Times New Roman" w:hAnsi="Times New Roman" w:cs="Times New Roman"/>
          <w:sz w:val="20"/>
          <w:szCs w:val="20"/>
        </w:rPr>
      </w:pPr>
      <w:r w:rsidRPr="002D750C">
        <w:rPr>
          <w:rFonts w:ascii="Times New Roman" w:hAnsi="Times New Roman" w:cs="Times New Roman"/>
          <w:sz w:val="20"/>
          <w:szCs w:val="20"/>
        </w:rPr>
        <w:t>Wound Irrigation</w:t>
      </w:r>
    </w:p>
    <w:p w14:paraId="28D237AA" w14:textId="77777777" w:rsidR="002D750C" w:rsidRPr="002D750C" w:rsidRDefault="002D750C" w:rsidP="002D750C">
      <w:pPr>
        <w:pStyle w:val="ListParagraph"/>
        <w:numPr>
          <w:ilvl w:val="1"/>
          <w:numId w:val="3"/>
        </w:numPr>
        <w:rPr>
          <w:rFonts w:ascii="Times New Roman" w:hAnsi="Times New Roman" w:cs="Times New Roman"/>
          <w:sz w:val="20"/>
          <w:szCs w:val="20"/>
        </w:rPr>
      </w:pPr>
      <w:r w:rsidRPr="002D750C">
        <w:rPr>
          <w:rFonts w:ascii="Times New Roman" w:hAnsi="Times New Roman" w:cs="Times New Roman"/>
          <w:sz w:val="20"/>
          <w:szCs w:val="20"/>
        </w:rPr>
        <w:t>Retraction</w:t>
      </w:r>
    </w:p>
    <w:p w14:paraId="23AE393F" w14:textId="77777777" w:rsidR="002D750C" w:rsidRPr="002D750C" w:rsidRDefault="002D750C" w:rsidP="002D750C">
      <w:pPr>
        <w:pStyle w:val="ListParagraph"/>
        <w:numPr>
          <w:ilvl w:val="1"/>
          <w:numId w:val="3"/>
        </w:numPr>
        <w:rPr>
          <w:rFonts w:ascii="Times New Roman" w:hAnsi="Times New Roman" w:cs="Times New Roman"/>
          <w:sz w:val="20"/>
          <w:szCs w:val="20"/>
        </w:rPr>
      </w:pPr>
      <w:r w:rsidRPr="002D750C">
        <w:rPr>
          <w:rFonts w:ascii="Times New Roman" w:hAnsi="Times New Roman" w:cs="Times New Roman"/>
          <w:sz w:val="20"/>
          <w:szCs w:val="20"/>
        </w:rPr>
        <w:t>Hemostasis</w:t>
      </w:r>
    </w:p>
    <w:p w14:paraId="6DD6DA1C" w14:textId="77777777" w:rsidR="002D750C" w:rsidRPr="002D750C" w:rsidRDefault="002D750C" w:rsidP="002D750C">
      <w:pPr>
        <w:pStyle w:val="ListParagraph"/>
        <w:numPr>
          <w:ilvl w:val="1"/>
          <w:numId w:val="3"/>
        </w:numPr>
        <w:rPr>
          <w:rFonts w:ascii="Times New Roman" w:hAnsi="Times New Roman" w:cs="Times New Roman"/>
          <w:sz w:val="20"/>
          <w:szCs w:val="20"/>
        </w:rPr>
      </w:pPr>
      <w:r w:rsidRPr="002D750C">
        <w:rPr>
          <w:rFonts w:ascii="Times New Roman" w:hAnsi="Times New Roman" w:cs="Times New Roman"/>
          <w:sz w:val="20"/>
          <w:szCs w:val="20"/>
        </w:rPr>
        <w:t>Autotransfusion</w:t>
      </w:r>
    </w:p>
    <w:p w14:paraId="667A5529" w14:textId="77777777" w:rsidR="002D750C" w:rsidRPr="002D750C" w:rsidRDefault="002D750C" w:rsidP="002D750C">
      <w:pPr>
        <w:pStyle w:val="ListParagraph"/>
        <w:numPr>
          <w:ilvl w:val="1"/>
          <w:numId w:val="3"/>
        </w:numPr>
        <w:rPr>
          <w:rFonts w:ascii="Times New Roman" w:hAnsi="Times New Roman" w:cs="Times New Roman"/>
          <w:sz w:val="20"/>
          <w:szCs w:val="20"/>
        </w:rPr>
      </w:pPr>
      <w:r w:rsidRPr="002D750C">
        <w:rPr>
          <w:rFonts w:ascii="Times New Roman" w:hAnsi="Times New Roman" w:cs="Times New Roman"/>
          <w:sz w:val="20"/>
          <w:szCs w:val="20"/>
        </w:rPr>
        <w:t>Sutures and Surgical Needles</w:t>
      </w:r>
    </w:p>
    <w:p w14:paraId="7E2202CC" w14:textId="77777777" w:rsidR="002D750C" w:rsidRPr="002D750C" w:rsidRDefault="002D750C" w:rsidP="002D750C">
      <w:pPr>
        <w:pStyle w:val="ListParagraph"/>
        <w:numPr>
          <w:ilvl w:val="1"/>
          <w:numId w:val="3"/>
        </w:numPr>
        <w:rPr>
          <w:rFonts w:ascii="Times New Roman" w:hAnsi="Times New Roman" w:cs="Times New Roman"/>
          <w:sz w:val="20"/>
          <w:szCs w:val="20"/>
        </w:rPr>
      </w:pPr>
      <w:r w:rsidRPr="002D750C">
        <w:rPr>
          <w:rFonts w:ascii="Times New Roman" w:hAnsi="Times New Roman" w:cs="Times New Roman"/>
          <w:sz w:val="20"/>
          <w:szCs w:val="20"/>
        </w:rPr>
        <w:t>Implants</w:t>
      </w:r>
    </w:p>
    <w:p w14:paraId="79D24471" w14:textId="77777777" w:rsidR="002D750C" w:rsidRPr="002D750C" w:rsidRDefault="002D750C" w:rsidP="002D750C">
      <w:pPr>
        <w:pStyle w:val="ListParagraph"/>
        <w:numPr>
          <w:ilvl w:val="1"/>
          <w:numId w:val="3"/>
        </w:numPr>
        <w:rPr>
          <w:rFonts w:ascii="Times New Roman" w:hAnsi="Times New Roman" w:cs="Times New Roman"/>
          <w:sz w:val="20"/>
          <w:szCs w:val="20"/>
        </w:rPr>
      </w:pPr>
      <w:r w:rsidRPr="002D750C">
        <w:rPr>
          <w:rFonts w:ascii="Times New Roman" w:hAnsi="Times New Roman" w:cs="Times New Roman"/>
          <w:sz w:val="20"/>
          <w:szCs w:val="20"/>
        </w:rPr>
        <w:t>Wound Closure and Complications</w:t>
      </w:r>
    </w:p>
    <w:p w14:paraId="65CBFF05" w14:textId="2A632C4B" w:rsidR="00A80E6F" w:rsidRPr="00B64D14" w:rsidRDefault="00A80E6F" w:rsidP="002D750C">
      <w:pPr>
        <w:pStyle w:val="ListParagraph"/>
        <w:ind w:left="1440"/>
        <w:rPr>
          <w:rFonts w:ascii="Times New Roman" w:hAnsi="Times New Roman" w:cs="Times New Roman"/>
          <w:sz w:val="20"/>
          <w:szCs w:val="20"/>
        </w:rPr>
      </w:pPr>
    </w:p>
    <w:sectPr w:rsidR="00A80E6F" w:rsidRPr="00B64D1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C958F2" w14:textId="77777777" w:rsidR="00DF2AC0" w:rsidRDefault="00DF2AC0" w:rsidP="00DF2AC0">
      <w:pPr>
        <w:spacing w:after="0" w:line="240" w:lineRule="auto"/>
      </w:pPr>
      <w:r>
        <w:separator/>
      </w:r>
    </w:p>
  </w:endnote>
  <w:endnote w:type="continuationSeparator" w:id="0">
    <w:p w14:paraId="1BFCD0CC" w14:textId="77777777" w:rsidR="00DF2AC0" w:rsidRDefault="00DF2AC0" w:rsidP="00DF2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27151" w14:textId="342EE153" w:rsidR="00DF2AC0" w:rsidRPr="00DF2AC0" w:rsidRDefault="00DF2AC0">
    <w:pPr>
      <w:pStyle w:val="Footer"/>
      <w:rPr>
        <w:rFonts w:ascii="Times New Roman" w:hAnsi="Times New Roman" w:cs="Times New Roman"/>
        <w:sz w:val="20"/>
        <w:szCs w:val="20"/>
      </w:rPr>
    </w:pPr>
    <w:r w:rsidRPr="00DF2AC0">
      <w:rPr>
        <w:rFonts w:ascii="Times New Roman" w:hAnsi="Times New Roman" w:cs="Times New Roman"/>
        <w:sz w:val="20"/>
        <w:szCs w:val="20"/>
      </w:rPr>
      <w:t>Revised August 2023</w:t>
    </w:r>
  </w:p>
  <w:p w14:paraId="551214CE" w14:textId="77777777" w:rsidR="00DF2AC0" w:rsidRDefault="00DF2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29C1B6" w14:textId="77777777" w:rsidR="00DF2AC0" w:rsidRDefault="00DF2AC0" w:rsidP="00DF2AC0">
      <w:pPr>
        <w:spacing w:after="0" w:line="240" w:lineRule="auto"/>
      </w:pPr>
      <w:r>
        <w:separator/>
      </w:r>
    </w:p>
  </w:footnote>
  <w:footnote w:type="continuationSeparator" w:id="0">
    <w:p w14:paraId="787E9515" w14:textId="77777777" w:rsidR="00DF2AC0" w:rsidRDefault="00DF2AC0" w:rsidP="00DF2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4B22E8"/>
    <w:multiLevelType w:val="hybridMultilevel"/>
    <w:tmpl w:val="E89667C0"/>
    <w:lvl w:ilvl="0" w:tplc="B18E2C22">
      <w:start w:val="1"/>
      <w:numFmt w:val="upperLetter"/>
      <w:lvlText w:val="%1."/>
      <w:lvlJc w:val="left"/>
      <w:pPr>
        <w:ind w:left="360" w:hanging="360"/>
      </w:pPr>
      <w:rPr>
        <w:rFonts w:hint="default"/>
        <w:b w:val="0"/>
      </w:rPr>
    </w:lvl>
    <w:lvl w:ilvl="1" w:tplc="C5E6B2C4">
      <w:start w:val="1"/>
      <w:numFmt w:val="decimal"/>
      <w:lvlText w:val="%2."/>
      <w:lvlJc w:val="left"/>
      <w:pPr>
        <w:ind w:left="1080" w:hanging="360"/>
      </w:pPr>
      <w:rPr>
        <w:rFonts w:ascii="Times New Roman" w:eastAsia="Calibri" w:hAnsi="Times New Roman" w:cs="Times New Roman"/>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AA181C"/>
    <w:multiLevelType w:val="hybridMultilevel"/>
    <w:tmpl w:val="419EB6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78554B2"/>
    <w:multiLevelType w:val="hybridMultilevel"/>
    <w:tmpl w:val="E30A7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440500"/>
    <w:multiLevelType w:val="hybridMultilevel"/>
    <w:tmpl w:val="E41EEB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BA60994"/>
    <w:multiLevelType w:val="hybridMultilevel"/>
    <w:tmpl w:val="6840E2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8D43C8"/>
    <w:multiLevelType w:val="hybridMultilevel"/>
    <w:tmpl w:val="2EF6D7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3536C09"/>
    <w:multiLevelType w:val="hybridMultilevel"/>
    <w:tmpl w:val="ED8A5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32D9F"/>
    <w:multiLevelType w:val="hybridMultilevel"/>
    <w:tmpl w:val="D9BA5C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2C15730"/>
    <w:multiLevelType w:val="hybridMultilevel"/>
    <w:tmpl w:val="3C60BC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5258C0"/>
    <w:multiLevelType w:val="hybridMultilevel"/>
    <w:tmpl w:val="A2CCD4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824F5F"/>
    <w:multiLevelType w:val="hybridMultilevel"/>
    <w:tmpl w:val="6BB2E5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7552792">
    <w:abstractNumId w:val="9"/>
  </w:num>
  <w:num w:numId="2" w16cid:durableId="1722054732">
    <w:abstractNumId w:val="5"/>
  </w:num>
  <w:num w:numId="3" w16cid:durableId="111632572">
    <w:abstractNumId w:val="7"/>
  </w:num>
  <w:num w:numId="4" w16cid:durableId="2137482867">
    <w:abstractNumId w:val="1"/>
  </w:num>
  <w:num w:numId="5" w16cid:durableId="1923680080">
    <w:abstractNumId w:val="2"/>
  </w:num>
  <w:num w:numId="6" w16cid:durableId="2118677998">
    <w:abstractNumId w:val="10"/>
  </w:num>
  <w:num w:numId="7" w16cid:durableId="1171487516">
    <w:abstractNumId w:val="3"/>
  </w:num>
  <w:num w:numId="8" w16cid:durableId="2140763054">
    <w:abstractNumId w:val="4"/>
  </w:num>
  <w:num w:numId="9" w16cid:durableId="1472406018">
    <w:abstractNumId w:val="0"/>
  </w:num>
  <w:num w:numId="10" w16cid:durableId="1798334929">
    <w:abstractNumId w:val="6"/>
  </w:num>
  <w:num w:numId="11" w16cid:durableId="3246708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04"/>
    <w:rsid w:val="00022F93"/>
    <w:rsid w:val="00064F9A"/>
    <w:rsid w:val="00066FCD"/>
    <w:rsid w:val="00076FA8"/>
    <w:rsid w:val="00085F14"/>
    <w:rsid w:val="000D430A"/>
    <w:rsid w:val="00103752"/>
    <w:rsid w:val="00132B89"/>
    <w:rsid w:val="00142244"/>
    <w:rsid w:val="0014274F"/>
    <w:rsid w:val="00163573"/>
    <w:rsid w:val="00176EDA"/>
    <w:rsid w:val="001854CF"/>
    <w:rsid w:val="001A37A4"/>
    <w:rsid w:val="001A7A8E"/>
    <w:rsid w:val="001B0D05"/>
    <w:rsid w:val="001B32B7"/>
    <w:rsid w:val="001D0C32"/>
    <w:rsid w:val="001F6FCC"/>
    <w:rsid w:val="002023AD"/>
    <w:rsid w:val="00217CBA"/>
    <w:rsid w:val="00245AEE"/>
    <w:rsid w:val="0025605F"/>
    <w:rsid w:val="00257403"/>
    <w:rsid w:val="00260328"/>
    <w:rsid w:val="002604F2"/>
    <w:rsid w:val="00275969"/>
    <w:rsid w:val="00283E5C"/>
    <w:rsid w:val="00284939"/>
    <w:rsid w:val="002919AA"/>
    <w:rsid w:val="002C0251"/>
    <w:rsid w:val="002C7A37"/>
    <w:rsid w:val="002D0773"/>
    <w:rsid w:val="002D750C"/>
    <w:rsid w:val="002F0CE9"/>
    <w:rsid w:val="002F3F94"/>
    <w:rsid w:val="003142F7"/>
    <w:rsid w:val="003B6DC3"/>
    <w:rsid w:val="003C3AE5"/>
    <w:rsid w:val="003E6116"/>
    <w:rsid w:val="004223C4"/>
    <w:rsid w:val="00473D70"/>
    <w:rsid w:val="004A1A3E"/>
    <w:rsid w:val="004A3143"/>
    <w:rsid w:val="004A602A"/>
    <w:rsid w:val="004C6D3A"/>
    <w:rsid w:val="004D285F"/>
    <w:rsid w:val="004E36C7"/>
    <w:rsid w:val="004E56DC"/>
    <w:rsid w:val="005224BF"/>
    <w:rsid w:val="0052590D"/>
    <w:rsid w:val="005630BB"/>
    <w:rsid w:val="00622D03"/>
    <w:rsid w:val="00691943"/>
    <w:rsid w:val="006B2033"/>
    <w:rsid w:val="006B342E"/>
    <w:rsid w:val="006C564F"/>
    <w:rsid w:val="006F5CB0"/>
    <w:rsid w:val="00700534"/>
    <w:rsid w:val="00716FC7"/>
    <w:rsid w:val="00785E32"/>
    <w:rsid w:val="007A691B"/>
    <w:rsid w:val="007C33EF"/>
    <w:rsid w:val="00825D70"/>
    <w:rsid w:val="008374BE"/>
    <w:rsid w:val="00893700"/>
    <w:rsid w:val="00894A38"/>
    <w:rsid w:val="008B42BC"/>
    <w:rsid w:val="008B4B5D"/>
    <w:rsid w:val="008B5296"/>
    <w:rsid w:val="008C013E"/>
    <w:rsid w:val="008E0A10"/>
    <w:rsid w:val="008E4ED0"/>
    <w:rsid w:val="008F5895"/>
    <w:rsid w:val="00913F54"/>
    <w:rsid w:val="0092286B"/>
    <w:rsid w:val="00926C8F"/>
    <w:rsid w:val="00931248"/>
    <w:rsid w:val="00941881"/>
    <w:rsid w:val="00943ACA"/>
    <w:rsid w:val="00994083"/>
    <w:rsid w:val="009B144E"/>
    <w:rsid w:val="009D1677"/>
    <w:rsid w:val="009E4B99"/>
    <w:rsid w:val="009F117B"/>
    <w:rsid w:val="00A5072C"/>
    <w:rsid w:val="00A6097E"/>
    <w:rsid w:val="00A64935"/>
    <w:rsid w:val="00A80E6F"/>
    <w:rsid w:val="00A92AB6"/>
    <w:rsid w:val="00AA0FA8"/>
    <w:rsid w:val="00AE1AFF"/>
    <w:rsid w:val="00AE7C43"/>
    <w:rsid w:val="00AF23EC"/>
    <w:rsid w:val="00B13600"/>
    <w:rsid w:val="00B164A4"/>
    <w:rsid w:val="00B347D2"/>
    <w:rsid w:val="00B559C4"/>
    <w:rsid w:val="00B64D14"/>
    <w:rsid w:val="00B71E16"/>
    <w:rsid w:val="00B76404"/>
    <w:rsid w:val="00BA147F"/>
    <w:rsid w:val="00C17160"/>
    <w:rsid w:val="00C255B6"/>
    <w:rsid w:val="00C47E29"/>
    <w:rsid w:val="00C77370"/>
    <w:rsid w:val="00C93ECA"/>
    <w:rsid w:val="00CB502A"/>
    <w:rsid w:val="00CD03CA"/>
    <w:rsid w:val="00CD5762"/>
    <w:rsid w:val="00D1405D"/>
    <w:rsid w:val="00D17FC1"/>
    <w:rsid w:val="00D20586"/>
    <w:rsid w:val="00D80F55"/>
    <w:rsid w:val="00DE300B"/>
    <w:rsid w:val="00DF2AC0"/>
    <w:rsid w:val="00DF43A6"/>
    <w:rsid w:val="00E049F1"/>
    <w:rsid w:val="00E17EF5"/>
    <w:rsid w:val="00E21433"/>
    <w:rsid w:val="00E23C9A"/>
    <w:rsid w:val="00E2433D"/>
    <w:rsid w:val="00E330C0"/>
    <w:rsid w:val="00E81CF1"/>
    <w:rsid w:val="00E838FD"/>
    <w:rsid w:val="00EA40E4"/>
    <w:rsid w:val="00EC5C6B"/>
    <w:rsid w:val="00EC7CE9"/>
    <w:rsid w:val="00EF381C"/>
    <w:rsid w:val="00EF3A14"/>
    <w:rsid w:val="00F54236"/>
    <w:rsid w:val="00F5664B"/>
    <w:rsid w:val="00F7780B"/>
    <w:rsid w:val="00F81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384B"/>
  <w15:chartTrackingRefBased/>
  <w15:docId w15:val="{DA8C5F8B-999D-42FB-A34B-BC92C664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404"/>
    <w:pPr>
      <w:ind w:left="720"/>
      <w:contextualSpacing/>
    </w:pPr>
  </w:style>
  <w:style w:type="paragraph" w:styleId="Header">
    <w:name w:val="header"/>
    <w:basedOn w:val="Normal"/>
    <w:link w:val="HeaderChar"/>
    <w:uiPriority w:val="99"/>
    <w:unhideWhenUsed/>
    <w:rsid w:val="00DF2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AC0"/>
  </w:style>
  <w:style w:type="paragraph" w:styleId="Footer">
    <w:name w:val="footer"/>
    <w:basedOn w:val="Normal"/>
    <w:link w:val="FooterChar"/>
    <w:uiPriority w:val="99"/>
    <w:unhideWhenUsed/>
    <w:rsid w:val="00DF2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AC0"/>
  </w:style>
  <w:style w:type="character" w:styleId="Hyperlink">
    <w:name w:val="Hyperlink"/>
    <w:uiPriority w:val="99"/>
    <w:unhideWhenUsed/>
    <w:rsid w:val="00066FCD"/>
    <w:rPr>
      <w:color w:val="0000FF"/>
      <w:u w:val="single"/>
    </w:rPr>
  </w:style>
  <w:style w:type="paragraph" w:styleId="NormalWeb">
    <w:name w:val="Normal (Web)"/>
    <w:basedOn w:val="Normal"/>
    <w:uiPriority w:val="99"/>
    <w:unhideWhenUsed/>
    <w:rsid w:val="00066F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tyle">
    <w:name w:val="Style"/>
    <w:basedOn w:val="Normal"/>
    <w:rsid w:val="00284939"/>
    <w:pPr>
      <w:widowControl w:val="0"/>
      <w:spacing w:after="0" w:line="240" w:lineRule="auto"/>
      <w:ind w:left="720" w:hanging="720"/>
    </w:pPr>
    <w:rPr>
      <w:rFonts w:ascii="Times New Roman" w:eastAsia="Times New Roman" w:hAnsi="Times New Roman" w:cs="Times New Roman"/>
      <w:snapToGrid w:val="0"/>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368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Crossway</dc:creator>
  <cp:keywords/>
  <dc:description/>
  <cp:lastModifiedBy>Georgia Crossway</cp:lastModifiedBy>
  <cp:revision>6</cp:revision>
  <dcterms:created xsi:type="dcterms:W3CDTF">2023-07-18T14:20:00Z</dcterms:created>
  <dcterms:modified xsi:type="dcterms:W3CDTF">2024-06-24T14:14:00Z</dcterms:modified>
</cp:coreProperties>
</file>